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29E" w:rsidRPr="00896F13" w:rsidRDefault="0072329E" w:rsidP="0072329E">
      <w:pPr>
        <w:jc w:val="both"/>
        <w:rPr>
          <w:rFonts w:cs="Times New Roman"/>
          <w:sz w:val="20"/>
          <w:szCs w:val="20"/>
          <w:lang w:val="ro-RO"/>
        </w:rPr>
      </w:pPr>
      <w:r>
        <w:rPr>
          <w:rStyle w:val="Hyperlink"/>
          <w:rFonts w:cs="Times New Roman"/>
          <w:b/>
          <w:color w:val="000000" w:themeColor="text1"/>
          <w:sz w:val="28"/>
          <w:szCs w:val="28"/>
          <w:u w:val="none"/>
          <w:lang w:val="ro-RO"/>
        </w:rPr>
        <w:t xml:space="preserve">                         </w:t>
      </w:r>
    </w:p>
    <w:p w:rsidR="0072329E" w:rsidRDefault="00341B12" w:rsidP="00341B12">
      <w:pPr>
        <w:rPr>
          <w:rStyle w:val="Hyperlink"/>
          <w:rFonts w:cs="Times New Roman"/>
          <w:b/>
          <w:color w:val="000000" w:themeColor="text1"/>
          <w:sz w:val="28"/>
          <w:szCs w:val="28"/>
          <w:u w:val="none"/>
          <w:lang w:val="ro-RO"/>
        </w:rPr>
      </w:pPr>
      <w:r>
        <w:rPr>
          <w:rStyle w:val="Hyperlink"/>
          <w:rFonts w:cs="Times New Roman"/>
          <w:b/>
          <w:color w:val="000000" w:themeColor="text1"/>
          <w:sz w:val="28"/>
          <w:szCs w:val="28"/>
          <w:u w:val="none"/>
          <w:lang w:val="ro-RO"/>
        </w:rPr>
        <w:t>ANEXA  nr.1  la HCL nr.114/30.10.2019</w:t>
      </w:r>
    </w:p>
    <w:p w:rsidR="00F01AD9" w:rsidRPr="000F342F" w:rsidRDefault="000F342F" w:rsidP="000F342F">
      <w:pPr>
        <w:jc w:val="center"/>
        <w:rPr>
          <w:rStyle w:val="Hyperlink"/>
          <w:rFonts w:cs="Times New Roman"/>
          <w:b/>
          <w:color w:val="000000" w:themeColor="text1"/>
          <w:sz w:val="28"/>
          <w:szCs w:val="28"/>
          <w:u w:val="none"/>
          <w:lang w:val="ro-RO"/>
        </w:rPr>
      </w:pPr>
      <w:r w:rsidRPr="000F342F">
        <w:rPr>
          <w:rStyle w:val="Hyperlink"/>
          <w:rFonts w:cs="Times New Roman"/>
          <w:b/>
          <w:color w:val="000000" w:themeColor="text1"/>
          <w:sz w:val="28"/>
          <w:szCs w:val="28"/>
          <w:u w:val="none"/>
          <w:lang w:val="ro-RO"/>
        </w:rPr>
        <w:t>CONSILIUL LOCAL AVRIG</w:t>
      </w:r>
    </w:p>
    <w:p w:rsidR="000F342F" w:rsidRPr="000F342F" w:rsidRDefault="000F342F" w:rsidP="00F01AD9">
      <w:pPr>
        <w:jc w:val="both"/>
        <w:rPr>
          <w:rStyle w:val="Hyperlink"/>
          <w:rFonts w:cs="Times New Roman"/>
          <w:b/>
          <w:color w:val="000000" w:themeColor="text1"/>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0F342F">
      <w:pPr>
        <w:jc w:val="center"/>
        <w:rPr>
          <w:rStyle w:val="Hyperlink"/>
          <w:rFonts w:cs="Times New Roman"/>
          <w:sz w:val="20"/>
          <w:szCs w:val="20"/>
          <w:u w:val="none"/>
          <w:lang w:val="ro-RO"/>
        </w:rPr>
      </w:pPr>
      <w:r>
        <w:rPr>
          <w:rFonts w:cs="Times New Roman"/>
          <w:noProof/>
          <w:color w:val="0000FF"/>
          <w:sz w:val="20"/>
          <w:szCs w:val="20"/>
          <w:lang w:bidi="ar-SA"/>
        </w:rPr>
        <w:drawing>
          <wp:inline distT="0" distB="0" distL="0" distR="0">
            <wp:extent cx="2026693" cy="2190466"/>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color.jpg"/>
                    <pic:cNvPicPr/>
                  </pic:nvPicPr>
                  <pic:blipFill>
                    <a:blip r:embed="rId9">
                      <a:extLst>
                        <a:ext uri="{28A0092B-C50C-407E-A947-70E740481C1C}">
                          <a14:useLocalDpi xmlns:a14="http://schemas.microsoft.com/office/drawing/2010/main" val="0"/>
                        </a:ext>
                      </a:extLst>
                    </a:blip>
                    <a:stretch>
                      <a:fillRect/>
                    </a:stretch>
                  </pic:blipFill>
                  <pic:spPr>
                    <a:xfrm>
                      <a:off x="0" y="0"/>
                      <a:ext cx="2027337" cy="2191162"/>
                    </a:xfrm>
                    <a:prstGeom prst="rect">
                      <a:avLst/>
                    </a:prstGeom>
                  </pic:spPr>
                </pic:pic>
              </a:graphicData>
            </a:graphic>
          </wp:inline>
        </w:drawing>
      </w:r>
    </w:p>
    <w:p w:rsidR="000F342F" w:rsidRDefault="000F342F" w:rsidP="000F342F">
      <w:pPr>
        <w:jc w:val="center"/>
        <w:rPr>
          <w:rStyle w:val="Hyperlink"/>
          <w:rFonts w:cs="Times New Roman"/>
          <w:sz w:val="20"/>
          <w:szCs w:val="20"/>
          <w:u w:val="none"/>
          <w:lang w:val="ro-RO"/>
        </w:rPr>
      </w:pPr>
    </w:p>
    <w:p w:rsidR="000F342F" w:rsidRDefault="000F342F" w:rsidP="000F342F">
      <w:pPr>
        <w:jc w:val="center"/>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Pr="004630B5" w:rsidRDefault="000F342F" w:rsidP="000F342F">
      <w:pPr>
        <w:tabs>
          <w:tab w:val="left" w:pos="3707"/>
        </w:tabs>
        <w:jc w:val="center"/>
        <w:rPr>
          <w:rFonts w:cs="Times New Roman"/>
          <w:b/>
          <w:lang w:val="ro-RO"/>
        </w:rPr>
      </w:pPr>
      <w:r w:rsidRPr="004630B5">
        <w:rPr>
          <w:rFonts w:cs="Times New Roman"/>
          <w:b/>
          <w:lang w:val="ro-RO"/>
        </w:rPr>
        <w:t>SCRISOARE  DE AȘTEPTĂRI</w:t>
      </w:r>
    </w:p>
    <w:p w:rsidR="000F342F" w:rsidRDefault="000F342F" w:rsidP="000F342F">
      <w:pPr>
        <w:tabs>
          <w:tab w:val="left" w:pos="3707"/>
        </w:tabs>
        <w:jc w:val="center"/>
        <w:rPr>
          <w:rFonts w:cs="Times New Roman"/>
          <w:b/>
          <w:lang w:val="ro-RO"/>
        </w:rPr>
      </w:pPr>
      <w:r>
        <w:rPr>
          <w:rFonts w:cs="Times New Roman"/>
          <w:b/>
          <w:lang w:val="ro-RO"/>
        </w:rPr>
        <w:t>Privind procesul de selecție și desemnare a organelor de administrare</w:t>
      </w:r>
      <w:r w:rsidR="00BC7111">
        <w:rPr>
          <w:rFonts w:cs="Times New Roman"/>
          <w:b/>
          <w:lang w:val="ro-RO"/>
        </w:rPr>
        <w:t xml:space="preserve"> în cadrul R.P.L Ocolul Silvic Izvorul Florii</w:t>
      </w:r>
      <w:r w:rsidR="002F161D">
        <w:rPr>
          <w:rFonts w:cs="Times New Roman"/>
          <w:b/>
          <w:lang w:val="ro-RO"/>
        </w:rPr>
        <w:t xml:space="preserve"> </w:t>
      </w:r>
      <w:r>
        <w:rPr>
          <w:rFonts w:cs="Times New Roman"/>
          <w:b/>
          <w:lang w:val="ro-RO"/>
        </w:rPr>
        <w:t xml:space="preserve"> R.A.</w:t>
      </w:r>
    </w:p>
    <w:p w:rsidR="000F342F" w:rsidRDefault="000F342F" w:rsidP="000F342F">
      <w:pPr>
        <w:tabs>
          <w:tab w:val="left" w:pos="3707"/>
        </w:tabs>
        <w:jc w:val="center"/>
        <w:rPr>
          <w:rFonts w:cs="Times New Roman"/>
          <w:b/>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r>
        <w:rPr>
          <w:rStyle w:val="Hyperlink"/>
          <w:rFonts w:cs="Times New Roman"/>
          <w:sz w:val="20"/>
          <w:szCs w:val="20"/>
          <w:u w:val="none"/>
          <w:lang w:val="ro-RO"/>
        </w:rPr>
        <w:t xml:space="preserve"> </w:t>
      </w: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0F342F">
      <w:pPr>
        <w:jc w:val="center"/>
        <w:rPr>
          <w:rStyle w:val="Hyperlink"/>
          <w:rFonts w:cs="Times New Roman"/>
          <w:sz w:val="20"/>
          <w:szCs w:val="20"/>
          <w:u w:val="none"/>
          <w:lang w:val="ro-RO"/>
        </w:rPr>
      </w:pPr>
    </w:p>
    <w:p w:rsidR="000F342F" w:rsidRDefault="000F342F" w:rsidP="000F342F">
      <w:pPr>
        <w:jc w:val="center"/>
        <w:rPr>
          <w:rStyle w:val="Hyperlink"/>
          <w:rFonts w:cs="Times New Roman"/>
          <w:sz w:val="20"/>
          <w:szCs w:val="20"/>
          <w:u w:val="none"/>
          <w:lang w:val="ro-RO"/>
        </w:rPr>
      </w:pPr>
      <w:r>
        <w:rPr>
          <w:noProof/>
          <w:lang w:bidi="ar-SA"/>
        </w:rPr>
        <w:drawing>
          <wp:inline distT="0" distB="0" distL="0" distR="0" wp14:anchorId="7F9AA066" wp14:editId="6D54AE59">
            <wp:extent cx="1890395" cy="1978660"/>
            <wp:effectExtent l="0" t="0" r="0" b="2540"/>
            <wp:docPr id="7" name="Picture 7" descr="OSIzvorulflori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Izvorulflorii.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0395" cy="1978660"/>
                    </a:xfrm>
                    <a:prstGeom prst="rect">
                      <a:avLst/>
                    </a:prstGeom>
                    <a:noFill/>
                    <a:ln>
                      <a:noFill/>
                    </a:ln>
                  </pic:spPr>
                </pic:pic>
              </a:graphicData>
            </a:graphic>
          </wp:inline>
        </w:drawing>
      </w: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sdt>
      <w:sdtPr>
        <w:rPr>
          <w:rFonts w:ascii="Times New Roman" w:eastAsia="Lucida Sans Unicode" w:hAnsi="Times New Roman" w:cs="Tahoma"/>
          <w:b w:val="0"/>
          <w:bCs w:val="0"/>
          <w:color w:val="000000"/>
          <w:sz w:val="24"/>
          <w:szCs w:val="24"/>
          <w:u w:val="single"/>
          <w:lang w:eastAsia="en-US" w:bidi="en-US"/>
        </w:rPr>
        <w:id w:val="902412075"/>
        <w:docPartObj>
          <w:docPartGallery w:val="Table of Contents"/>
          <w:docPartUnique/>
        </w:docPartObj>
      </w:sdtPr>
      <w:sdtEndPr>
        <w:rPr>
          <w:noProof/>
        </w:rPr>
      </w:sdtEndPr>
      <w:sdtContent>
        <w:p w:rsidR="0072329E" w:rsidRPr="0072329E" w:rsidRDefault="0072329E">
          <w:pPr>
            <w:pStyle w:val="TOCHeading"/>
            <w:rPr>
              <w:rFonts w:ascii="Times New Roman" w:hAnsi="Times New Roman" w:cs="Times New Roman"/>
              <w:color w:val="000000" w:themeColor="text1"/>
            </w:rPr>
          </w:pPr>
          <w:r w:rsidRPr="0072329E">
            <w:rPr>
              <w:rFonts w:ascii="Times New Roman" w:hAnsi="Times New Roman" w:cs="Times New Roman"/>
              <w:color w:val="000000" w:themeColor="text1"/>
            </w:rPr>
            <w:t>CUPRINS</w:t>
          </w:r>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0" w:history="1">
            <w:r w:rsidR="002E4459" w:rsidRPr="00954DBA">
              <w:rPr>
                <w:rStyle w:val="Hyperlink"/>
                <w:noProof/>
              </w:rPr>
              <w:t>1</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Introducere</w:t>
            </w:r>
            <w:r w:rsidR="002E4459">
              <w:rPr>
                <w:noProof/>
                <w:webHidden/>
              </w:rPr>
              <w:tab/>
            </w:r>
            <w:r w:rsidR="002E4459">
              <w:rPr>
                <w:noProof/>
                <w:webHidden/>
              </w:rPr>
              <w:fldChar w:fldCharType="begin"/>
            </w:r>
            <w:r w:rsidR="002E4459">
              <w:rPr>
                <w:noProof/>
                <w:webHidden/>
              </w:rPr>
              <w:instrText xml:space="preserve"> PAGEREF _Toc19083730 \h </w:instrText>
            </w:r>
            <w:r w:rsidR="002E4459">
              <w:rPr>
                <w:noProof/>
                <w:webHidden/>
              </w:rPr>
            </w:r>
            <w:r w:rsidR="002E4459">
              <w:rPr>
                <w:noProof/>
                <w:webHidden/>
              </w:rPr>
              <w:fldChar w:fldCharType="separate"/>
            </w:r>
            <w:r w:rsidR="009A3D24">
              <w:rPr>
                <w:noProof/>
                <w:webHidden/>
              </w:rPr>
              <w:t>3</w:t>
            </w:r>
            <w:r w:rsidR="002E4459">
              <w:rPr>
                <w:noProof/>
                <w:webHidden/>
              </w:rPr>
              <w:fldChar w:fldCharType="end"/>
            </w:r>
          </w:hyperlink>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1" w:history="1">
            <w:r w:rsidR="002E4459" w:rsidRPr="00954DBA">
              <w:rPr>
                <w:rStyle w:val="Hyperlink"/>
                <w:noProof/>
              </w:rPr>
              <w:t>2</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Cadrul legal</w:t>
            </w:r>
            <w:r w:rsidR="002E4459">
              <w:rPr>
                <w:noProof/>
                <w:webHidden/>
              </w:rPr>
              <w:tab/>
            </w:r>
            <w:r w:rsidR="009A3D24">
              <w:rPr>
                <w:noProof/>
                <w:webHidden/>
              </w:rPr>
              <w:t>3</w:t>
            </w:r>
          </w:hyperlink>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2" w:history="1">
            <w:r w:rsidR="002E4459" w:rsidRPr="00954DBA">
              <w:rPr>
                <w:rStyle w:val="Hyperlink"/>
                <w:rFonts w:eastAsia="Times New Roman"/>
                <w:noProof/>
              </w:rPr>
              <w:t>3</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rFonts w:eastAsia="Times New Roman"/>
                <w:noProof/>
              </w:rPr>
              <w:t>Rezumatul strategiei guvernamentale și locale în domeniul silviculturii, respectiv obiectivele fiscal-bugetare pe termen mediu și lung</w:t>
            </w:r>
            <w:r w:rsidR="002E4459">
              <w:rPr>
                <w:noProof/>
                <w:webHidden/>
              </w:rPr>
              <w:tab/>
            </w:r>
            <w:r w:rsidR="009A3D24">
              <w:rPr>
                <w:noProof/>
                <w:webHidden/>
              </w:rPr>
              <w:t>6</w:t>
            </w:r>
          </w:hyperlink>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3" w:history="1">
            <w:r w:rsidR="002E4459" w:rsidRPr="00954DBA">
              <w:rPr>
                <w:rStyle w:val="Hyperlink"/>
                <w:rFonts w:eastAsia="Times New Roman" w:cs="Times New Roman"/>
                <w:noProof/>
              </w:rPr>
              <w:t>4</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Viziunea, declarația de misiune și obiectivele strategice</w:t>
            </w:r>
            <w:r w:rsidR="002E4459">
              <w:rPr>
                <w:noProof/>
                <w:webHidden/>
              </w:rPr>
              <w:tab/>
            </w:r>
            <w:r w:rsidR="009A3D24">
              <w:rPr>
                <w:noProof/>
                <w:webHidden/>
              </w:rPr>
              <w:t>6</w:t>
            </w:r>
          </w:hyperlink>
        </w:p>
        <w:p w:rsidR="002E4459" w:rsidRDefault="00BC0E38">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34" w:history="1">
            <w:r w:rsidR="002E4459" w:rsidRPr="00954DBA">
              <w:rPr>
                <w:rStyle w:val="Hyperlink"/>
                <w:rFonts w:eastAsia="Times New Roman" w:cs="Times New Roman"/>
                <w:noProof/>
              </w:rPr>
              <w:t>4.1</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Viziunea</w:t>
            </w:r>
            <w:r w:rsidR="002E4459">
              <w:rPr>
                <w:noProof/>
                <w:webHidden/>
              </w:rPr>
              <w:tab/>
            </w:r>
            <w:r w:rsidR="009A3D24">
              <w:rPr>
                <w:noProof/>
                <w:webHidden/>
              </w:rPr>
              <w:t>6</w:t>
            </w:r>
          </w:hyperlink>
        </w:p>
        <w:p w:rsidR="002E4459" w:rsidRDefault="00BC0E38">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35" w:history="1">
            <w:r w:rsidR="002E4459" w:rsidRPr="00954DBA">
              <w:rPr>
                <w:rStyle w:val="Hyperlink"/>
                <w:noProof/>
              </w:rPr>
              <w:t>4.2</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Declarația de misiune</w:t>
            </w:r>
            <w:r w:rsidR="002E4459">
              <w:rPr>
                <w:noProof/>
                <w:webHidden/>
              </w:rPr>
              <w:tab/>
            </w:r>
            <w:r w:rsidR="009A3D24">
              <w:rPr>
                <w:noProof/>
                <w:webHidden/>
              </w:rPr>
              <w:t>7</w:t>
            </w:r>
          </w:hyperlink>
        </w:p>
        <w:p w:rsidR="002E4459" w:rsidRDefault="00BC0E38">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36" w:history="1">
            <w:r w:rsidR="002E4459" w:rsidRPr="00954DBA">
              <w:rPr>
                <w:rStyle w:val="Hyperlink"/>
                <w:noProof/>
              </w:rPr>
              <w:t>4.3</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Obiective strategice</w:t>
            </w:r>
            <w:r w:rsidR="002E4459">
              <w:rPr>
                <w:noProof/>
                <w:webHidden/>
              </w:rPr>
              <w:tab/>
            </w:r>
            <w:r w:rsidR="009A3D24">
              <w:rPr>
                <w:noProof/>
                <w:webHidden/>
              </w:rPr>
              <w:t>7</w:t>
            </w:r>
          </w:hyperlink>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7" w:history="1">
            <w:r w:rsidR="002E4459" w:rsidRPr="00954DBA">
              <w:rPr>
                <w:rStyle w:val="Hyperlink"/>
                <w:rFonts w:cs="Times New Roman"/>
                <w:noProof/>
              </w:rPr>
              <w:t>5</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Politica de vărsăminte din profitul net și de investiții</w:t>
            </w:r>
            <w:r w:rsidR="002E4459">
              <w:rPr>
                <w:noProof/>
                <w:webHidden/>
              </w:rPr>
              <w:tab/>
            </w:r>
            <w:r w:rsidR="009A3D24">
              <w:rPr>
                <w:noProof/>
                <w:webHidden/>
              </w:rPr>
              <w:t>8</w:t>
            </w:r>
          </w:hyperlink>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8" w:history="1">
            <w:r w:rsidR="002E4459" w:rsidRPr="00954DBA">
              <w:rPr>
                <w:rStyle w:val="Hyperlink"/>
                <w:rFonts w:cs="Times New Roman"/>
                <w:noProof/>
              </w:rPr>
              <w:t>6</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Deziderate privind comunicarea</w:t>
            </w:r>
            <w:r w:rsidR="002E4459">
              <w:rPr>
                <w:noProof/>
                <w:webHidden/>
              </w:rPr>
              <w:tab/>
            </w:r>
            <w:r w:rsidR="009A3D24">
              <w:rPr>
                <w:noProof/>
                <w:webHidden/>
              </w:rPr>
              <w:t>9</w:t>
            </w:r>
          </w:hyperlink>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39" w:history="1">
            <w:r w:rsidR="002E4459" w:rsidRPr="00954DBA">
              <w:rPr>
                <w:rStyle w:val="Hyperlink"/>
                <w:rFonts w:cs="Times New Roman"/>
                <w:noProof/>
                <w:lang w:val="ro-RO"/>
              </w:rPr>
              <w:t>7</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Calitatea și siguranța produselor și serviciilor oferite</w:t>
            </w:r>
            <w:r w:rsidR="002E4459">
              <w:rPr>
                <w:noProof/>
                <w:webHidden/>
              </w:rPr>
              <w:tab/>
            </w:r>
            <w:r w:rsidR="009A3D24">
              <w:rPr>
                <w:noProof/>
                <w:webHidden/>
              </w:rPr>
              <w:t>9</w:t>
            </w:r>
          </w:hyperlink>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40" w:history="1">
            <w:r w:rsidR="002E4459" w:rsidRPr="00954DBA">
              <w:rPr>
                <w:rStyle w:val="Hyperlink"/>
                <w:rFonts w:cs="Times New Roman"/>
                <w:noProof/>
                <w:lang w:val="ro-RO"/>
              </w:rPr>
              <w:t>8</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Etica, integritatea și guvernanța corporativă</w:t>
            </w:r>
            <w:r w:rsidR="002E4459">
              <w:rPr>
                <w:noProof/>
                <w:webHidden/>
              </w:rPr>
              <w:tab/>
            </w:r>
            <w:r w:rsidR="009A3D24">
              <w:rPr>
                <w:noProof/>
                <w:webHidden/>
              </w:rPr>
              <w:t>9</w:t>
            </w:r>
          </w:hyperlink>
        </w:p>
        <w:p w:rsidR="002E4459" w:rsidRDefault="00BC0E38">
          <w:pPr>
            <w:pStyle w:val="TOC1"/>
            <w:tabs>
              <w:tab w:val="left" w:pos="440"/>
              <w:tab w:val="right" w:leader="dot" w:pos="9628"/>
            </w:tabs>
            <w:rPr>
              <w:rFonts w:asciiTheme="minorHAnsi" w:eastAsiaTheme="minorEastAsia" w:hAnsiTheme="minorHAnsi" w:cstheme="minorBidi"/>
              <w:noProof/>
              <w:color w:val="auto"/>
              <w:sz w:val="22"/>
              <w:szCs w:val="22"/>
              <w:lang w:val="en-GB" w:eastAsia="en-GB" w:bidi="ar-SA"/>
            </w:rPr>
          </w:pPr>
          <w:hyperlink w:anchor="_Toc19083741" w:history="1">
            <w:r w:rsidR="002E4459" w:rsidRPr="00954DBA">
              <w:rPr>
                <w:rStyle w:val="Hyperlink"/>
                <w:rFonts w:cs="Times New Roman"/>
                <w:noProof/>
                <w:lang w:val="ro-RO"/>
              </w:rPr>
              <w:t>9</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Așteptări privind cheltuielile de capital, reducerea cheltuielilor și alte aspecte ale afacerii</w:t>
            </w:r>
            <w:r w:rsidR="002E4459">
              <w:rPr>
                <w:noProof/>
                <w:webHidden/>
              </w:rPr>
              <w:tab/>
            </w:r>
            <w:r w:rsidR="009A3D24">
              <w:rPr>
                <w:noProof/>
                <w:webHidden/>
              </w:rPr>
              <w:t>10</w:t>
            </w:r>
          </w:hyperlink>
        </w:p>
        <w:p w:rsidR="002E4459" w:rsidRDefault="00BC0E38">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42" w:history="1">
            <w:r w:rsidR="002E4459" w:rsidRPr="00954DBA">
              <w:rPr>
                <w:rStyle w:val="Hyperlink"/>
                <w:noProof/>
              </w:rPr>
              <w:t>9.1</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Gestionare eficientă</w:t>
            </w:r>
            <w:r w:rsidR="002E4459">
              <w:rPr>
                <w:noProof/>
                <w:webHidden/>
              </w:rPr>
              <w:tab/>
            </w:r>
            <w:r w:rsidR="009A3D24">
              <w:rPr>
                <w:noProof/>
                <w:webHidden/>
              </w:rPr>
              <w:t>10</w:t>
            </w:r>
          </w:hyperlink>
        </w:p>
        <w:p w:rsidR="002E4459" w:rsidRDefault="00BC0E38">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43" w:history="1">
            <w:r w:rsidR="002E4459" w:rsidRPr="00954DBA">
              <w:rPr>
                <w:rStyle w:val="Hyperlink"/>
                <w:noProof/>
              </w:rPr>
              <w:t>9.2</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Modernizare şi extindere</w:t>
            </w:r>
            <w:r w:rsidR="002E4459">
              <w:rPr>
                <w:noProof/>
                <w:webHidden/>
              </w:rPr>
              <w:tab/>
            </w:r>
            <w:r w:rsidR="009A3D24">
              <w:rPr>
                <w:noProof/>
                <w:webHidden/>
              </w:rPr>
              <w:t>10</w:t>
            </w:r>
          </w:hyperlink>
        </w:p>
        <w:p w:rsidR="002E4459" w:rsidRDefault="00BC0E38">
          <w:pPr>
            <w:pStyle w:val="TOC2"/>
            <w:tabs>
              <w:tab w:val="left" w:pos="880"/>
              <w:tab w:val="right" w:leader="dot" w:pos="9628"/>
            </w:tabs>
            <w:rPr>
              <w:rFonts w:asciiTheme="minorHAnsi" w:eastAsiaTheme="minorEastAsia" w:hAnsiTheme="minorHAnsi" w:cstheme="minorBidi"/>
              <w:noProof/>
              <w:color w:val="auto"/>
              <w:sz w:val="22"/>
              <w:szCs w:val="22"/>
              <w:lang w:val="en-GB" w:eastAsia="en-GB" w:bidi="ar-SA"/>
            </w:rPr>
          </w:pPr>
          <w:hyperlink w:anchor="_Toc19083744" w:history="1">
            <w:r w:rsidR="002E4459" w:rsidRPr="00954DBA">
              <w:rPr>
                <w:rStyle w:val="Hyperlink"/>
                <w:noProof/>
              </w:rPr>
              <w:t>9.3</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Competenţa profesională</w:t>
            </w:r>
            <w:r w:rsidR="002E4459">
              <w:rPr>
                <w:noProof/>
                <w:webHidden/>
              </w:rPr>
              <w:tab/>
            </w:r>
            <w:r w:rsidR="009A3D24">
              <w:rPr>
                <w:noProof/>
                <w:webHidden/>
              </w:rPr>
              <w:t>10</w:t>
            </w:r>
          </w:hyperlink>
        </w:p>
        <w:p w:rsidR="002E4459" w:rsidRDefault="00BC0E38">
          <w:pPr>
            <w:pStyle w:val="TOC1"/>
            <w:tabs>
              <w:tab w:val="left" w:pos="660"/>
              <w:tab w:val="right" w:leader="dot" w:pos="9628"/>
            </w:tabs>
            <w:rPr>
              <w:rFonts w:asciiTheme="minorHAnsi" w:eastAsiaTheme="minorEastAsia" w:hAnsiTheme="minorHAnsi" w:cstheme="minorBidi"/>
              <w:noProof/>
              <w:color w:val="auto"/>
              <w:sz w:val="22"/>
              <w:szCs w:val="22"/>
              <w:lang w:val="en-GB" w:eastAsia="en-GB" w:bidi="ar-SA"/>
            </w:rPr>
          </w:pPr>
          <w:hyperlink w:anchor="_Toc19083745" w:history="1">
            <w:r w:rsidR="002E4459" w:rsidRPr="00954DBA">
              <w:rPr>
                <w:rStyle w:val="Hyperlink"/>
                <w:noProof/>
              </w:rPr>
              <w:t>10</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Politica de investiţii aplicabilă</w:t>
            </w:r>
            <w:r w:rsidR="002F161D">
              <w:rPr>
                <w:rStyle w:val="Hyperlink"/>
                <w:noProof/>
              </w:rPr>
              <w:t xml:space="preserve"> Regiei Autonome Ocolul Silvic Izvorul Florii RA</w:t>
            </w:r>
            <w:r w:rsidR="002E4459">
              <w:rPr>
                <w:noProof/>
                <w:webHidden/>
              </w:rPr>
              <w:tab/>
            </w:r>
            <w:r w:rsidR="009A3D24">
              <w:rPr>
                <w:noProof/>
                <w:webHidden/>
              </w:rPr>
              <w:t>11</w:t>
            </w:r>
          </w:hyperlink>
        </w:p>
        <w:p w:rsidR="002E4459" w:rsidRDefault="00BC0E38">
          <w:pPr>
            <w:pStyle w:val="TOC1"/>
            <w:tabs>
              <w:tab w:val="left" w:pos="660"/>
              <w:tab w:val="right" w:leader="dot" w:pos="9628"/>
            </w:tabs>
            <w:rPr>
              <w:rFonts w:asciiTheme="minorHAnsi" w:eastAsiaTheme="minorEastAsia" w:hAnsiTheme="minorHAnsi" w:cstheme="minorBidi"/>
              <w:noProof/>
              <w:color w:val="auto"/>
              <w:sz w:val="22"/>
              <w:szCs w:val="22"/>
              <w:lang w:val="en-GB" w:eastAsia="en-GB" w:bidi="ar-SA"/>
            </w:rPr>
          </w:pPr>
          <w:hyperlink w:anchor="_Toc19083746" w:history="1">
            <w:r w:rsidR="002E4459" w:rsidRPr="00954DBA">
              <w:rPr>
                <w:rStyle w:val="Hyperlink"/>
                <w:rFonts w:cs="Times New Roman"/>
                <w:noProof/>
                <w:lang w:val="ro-RO"/>
              </w:rPr>
              <w:t>11</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rPr>
              <w:t>Comunicare și raportare</w:t>
            </w:r>
            <w:r w:rsidR="002E4459">
              <w:rPr>
                <w:noProof/>
                <w:webHidden/>
              </w:rPr>
              <w:tab/>
            </w:r>
            <w:r w:rsidR="009A3D24">
              <w:rPr>
                <w:noProof/>
                <w:webHidden/>
              </w:rPr>
              <w:t>11</w:t>
            </w:r>
          </w:hyperlink>
        </w:p>
        <w:p w:rsidR="002E4459" w:rsidRDefault="00BC0E38">
          <w:pPr>
            <w:pStyle w:val="TOC1"/>
            <w:tabs>
              <w:tab w:val="left" w:pos="660"/>
              <w:tab w:val="right" w:leader="dot" w:pos="9628"/>
            </w:tabs>
            <w:rPr>
              <w:rFonts w:asciiTheme="minorHAnsi" w:eastAsiaTheme="minorEastAsia" w:hAnsiTheme="minorHAnsi" w:cstheme="minorBidi"/>
              <w:noProof/>
              <w:color w:val="auto"/>
              <w:sz w:val="22"/>
              <w:szCs w:val="22"/>
              <w:lang w:val="en-GB" w:eastAsia="en-GB" w:bidi="ar-SA"/>
            </w:rPr>
          </w:pPr>
          <w:hyperlink w:anchor="_Toc19083747" w:history="1">
            <w:r w:rsidR="002E4459" w:rsidRPr="00954DBA">
              <w:rPr>
                <w:rStyle w:val="Hyperlink"/>
                <w:noProof/>
                <w:lang w:val="ro-RO"/>
              </w:rPr>
              <w:t>12</w:t>
            </w:r>
            <w:r w:rsidR="002E4459">
              <w:rPr>
                <w:rFonts w:asciiTheme="minorHAnsi" w:eastAsiaTheme="minorEastAsia" w:hAnsiTheme="minorHAnsi" w:cstheme="minorBidi"/>
                <w:noProof/>
                <w:color w:val="auto"/>
                <w:sz w:val="22"/>
                <w:szCs w:val="22"/>
                <w:lang w:val="en-GB" w:eastAsia="en-GB" w:bidi="ar-SA"/>
              </w:rPr>
              <w:tab/>
            </w:r>
            <w:r w:rsidR="002E4459" w:rsidRPr="00954DBA">
              <w:rPr>
                <w:rStyle w:val="Hyperlink"/>
                <w:noProof/>
                <w:lang w:val="ro-RO"/>
              </w:rPr>
              <w:t>Remunerație</w:t>
            </w:r>
            <w:r w:rsidR="002E4459">
              <w:rPr>
                <w:noProof/>
                <w:webHidden/>
              </w:rPr>
              <w:tab/>
            </w:r>
            <w:r w:rsidR="009A3D24">
              <w:rPr>
                <w:noProof/>
                <w:webHidden/>
              </w:rPr>
              <w:t>11</w:t>
            </w:r>
          </w:hyperlink>
        </w:p>
        <w:p w:rsidR="0072329E" w:rsidRDefault="00BC0E38"/>
      </w:sdtContent>
    </w:sdt>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72329E" w:rsidRDefault="0072329E"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0F342F" w:rsidRDefault="000F342F" w:rsidP="00F01AD9">
      <w:pPr>
        <w:jc w:val="both"/>
        <w:rPr>
          <w:rStyle w:val="Hyperlink"/>
          <w:rFonts w:cs="Times New Roman"/>
          <w:sz w:val="20"/>
          <w:szCs w:val="20"/>
          <w:u w:val="none"/>
          <w:lang w:val="ro-RO"/>
        </w:rPr>
      </w:pPr>
    </w:p>
    <w:p w:rsidR="00BB0D94" w:rsidRDefault="00BB0D94" w:rsidP="00BB0D94">
      <w:pPr>
        <w:tabs>
          <w:tab w:val="left" w:pos="3707"/>
        </w:tabs>
        <w:jc w:val="both"/>
        <w:rPr>
          <w:rFonts w:cs="Times New Roman"/>
          <w:lang w:val="ro-RO"/>
        </w:rPr>
      </w:pPr>
    </w:p>
    <w:p w:rsidR="00BB0D94" w:rsidRPr="0072329E" w:rsidRDefault="0072329E" w:rsidP="0072329E">
      <w:pPr>
        <w:pStyle w:val="Heading1"/>
      </w:pPr>
      <w:bookmarkStart w:id="0" w:name="_Toc19083730"/>
      <w:r>
        <w:lastRenderedPageBreak/>
        <w:t>Introducere</w:t>
      </w:r>
      <w:bookmarkEnd w:id="0"/>
    </w:p>
    <w:p w:rsidR="00EA6B5E" w:rsidRDefault="00EA6B5E" w:rsidP="00EA6B5E">
      <w:pPr>
        <w:tabs>
          <w:tab w:val="left" w:pos="851"/>
        </w:tabs>
        <w:ind w:left="720"/>
        <w:jc w:val="both"/>
        <w:rPr>
          <w:rFonts w:cs="Times New Roman"/>
          <w:b/>
          <w:lang w:val="ro-RO"/>
        </w:rPr>
      </w:pPr>
    </w:p>
    <w:p w:rsidR="00EA6B5E" w:rsidRDefault="00EA6B5E" w:rsidP="00AC2C1E">
      <w:pPr>
        <w:tabs>
          <w:tab w:val="left" w:pos="851"/>
        </w:tabs>
        <w:spacing w:line="276" w:lineRule="auto"/>
        <w:jc w:val="both"/>
        <w:rPr>
          <w:rFonts w:cs="Times New Roman"/>
          <w:lang w:val="ro-RO"/>
        </w:rPr>
      </w:pPr>
      <w:r>
        <w:rPr>
          <w:rFonts w:cs="Times New Roman"/>
          <w:b/>
          <w:lang w:val="ro-RO"/>
        </w:rPr>
        <w:tab/>
      </w:r>
      <w:r w:rsidRPr="00EA6B5E">
        <w:rPr>
          <w:rFonts w:cs="Times New Roman"/>
          <w:lang w:val="ro-RO"/>
        </w:rPr>
        <w:t xml:space="preserve">Prezentul document </w:t>
      </w:r>
      <w:r>
        <w:rPr>
          <w:rFonts w:cs="Times New Roman"/>
          <w:lang w:val="ro-RO"/>
        </w:rPr>
        <w:t>este î</w:t>
      </w:r>
      <w:r w:rsidRPr="00EA6B5E">
        <w:rPr>
          <w:rFonts w:cs="Times New Roman"/>
          <w:lang w:val="ro-RO"/>
        </w:rPr>
        <w:t>ntocmit în conf</w:t>
      </w:r>
      <w:r>
        <w:rPr>
          <w:rFonts w:cs="Times New Roman"/>
          <w:lang w:val="ro-RO"/>
        </w:rPr>
        <w:t xml:space="preserve">ormitate cu prevederile Ordonanței de </w:t>
      </w:r>
      <w:r w:rsidRPr="00EA6B5E">
        <w:rPr>
          <w:rFonts w:cs="Times New Roman"/>
          <w:lang w:val="ro-RO"/>
        </w:rPr>
        <w:t>Urgenţă nr.109/2011 privind guvernanţa corporativă a întreprinderilor publice, modificată şi aprobată prin Legea nr.111/2016 pentru aprobarea OUG nr.109/2011 privind guvernanţa corporativă a întreprinderilor publice, precum şi Hotărârea Guvernului nr.722/2016 pentru aprobarea Normelor metodologice de aplicare a unor prevederi din OUG nr.109/2011 privind guvernanţa corporativă a întreprinderilor publice.</w:t>
      </w:r>
    </w:p>
    <w:p w:rsidR="003B7AB5" w:rsidRDefault="003B7AB5" w:rsidP="00AC2C1E">
      <w:pPr>
        <w:spacing w:line="276" w:lineRule="auto"/>
        <w:ind w:firstLine="851"/>
        <w:jc w:val="both"/>
      </w:pPr>
      <w:r>
        <w:t xml:space="preserve"> </w:t>
      </w:r>
      <w:r w:rsidRPr="00301355">
        <w:t>Această scrisoare reprezintă un document cu statut orientativ, care exprimă așteptările autorității</w:t>
      </w:r>
      <w:r>
        <w:t xml:space="preserve"> publice</w:t>
      </w:r>
      <w:r w:rsidRPr="00301355">
        <w:t xml:space="preserve"> tutelare, </w:t>
      </w:r>
      <w:r>
        <w:t>Consiliul Local Avrig</w:t>
      </w:r>
      <w:r w:rsidRPr="00301355">
        <w:t>, în ceea ce privește gospodărirea durabilă și f</w:t>
      </w:r>
      <w:r>
        <w:t>uncțională a fondului forestier, precum și buna guvernare a regiei</w:t>
      </w:r>
      <w:r w:rsidR="00BC7111">
        <w:t xml:space="preserve"> autonome locale Ocolul Silvic Izvorul Florii</w:t>
      </w:r>
      <w:r w:rsidR="002F161D">
        <w:t xml:space="preserve"> RA</w:t>
      </w:r>
      <w:r>
        <w:t>.</w:t>
      </w:r>
    </w:p>
    <w:p w:rsidR="00AE1703" w:rsidRDefault="003B7AB5" w:rsidP="00AC2C1E">
      <w:pPr>
        <w:spacing w:line="276" w:lineRule="auto"/>
        <w:ind w:firstLine="851"/>
        <w:jc w:val="both"/>
        <w:rPr>
          <w:rStyle w:val="l5def1"/>
          <w:rFonts w:ascii="Times New Roman" w:hAnsi="Times New Roman" w:cs="Times New Roman"/>
          <w:sz w:val="24"/>
          <w:szCs w:val="24"/>
        </w:rPr>
      </w:pPr>
      <w:r>
        <w:rPr>
          <w:rStyle w:val="l5def2"/>
          <w:rFonts w:ascii="Times New Roman" w:hAnsi="Times New Roman" w:cs="Times New Roman"/>
          <w:i/>
          <w:sz w:val="24"/>
          <w:szCs w:val="24"/>
        </w:rPr>
        <w:t>”</w:t>
      </w:r>
      <w:r w:rsidRPr="003B7AB5">
        <w:rPr>
          <w:rStyle w:val="l5def2"/>
          <w:rFonts w:ascii="Times New Roman" w:hAnsi="Times New Roman" w:cs="Times New Roman"/>
          <w:i/>
          <w:sz w:val="24"/>
          <w:szCs w:val="24"/>
        </w:rPr>
        <w:t>Scrisoarea de aşteptări, care face parte din setul de documente obligatorii cu care începe procesul de selecţie a membrilor consiliului şi directorilor/membrilor directoratului</w:t>
      </w:r>
      <w:r w:rsidR="00AE1703">
        <w:rPr>
          <w:rStyle w:val="l5def2"/>
          <w:rFonts w:ascii="Times New Roman" w:hAnsi="Times New Roman" w:cs="Times New Roman"/>
          <w:i/>
          <w:sz w:val="24"/>
          <w:szCs w:val="24"/>
        </w:rPr>
        <w:t xml:space="preserve"> pentru întreprinderile publice,” </w:t>
      </w:r>
      <w:r w:rsidR="00AE1703" w:rsidRPr="00AE1703">
        <w:rPr>
          <w:rStyle w:val="l5def2"/>
          <w:rFonts w:ascii="Times New Roman" w:hAnsi="Times New Roman" w:cs="Times New Roman"/>
          <w:sz w:val="24"/>
          <w:szCs w:val="24"/>
        </w:rPr>
        <w:t>este</w:t>
      </w:r>
      <w:r w:rsidR="00AE1703">
        <w:rPr>
          <w:rStyle w:val="l5def2"/>
          <w:rFonts w:ascii="Times New Roman" w:hAnsi="Times New Roman" w:cs="Times New Roman"/>
          <w:sz w:val="24"/>
          <w:szCs w:val="24"/>
        </w:rPr>
        <w:t xml:space="preserve"> un </w:t>
      </w:r>
      <w:r w:rsidR="00AE1703">
        <w:rPr>
          <w:rStyle w:val="l5def2"/>
          <w:rFonts w:ascii="Times New Roman" w:hAnsi="Times New Roman" w:cs="Times New Roman"/>
          <w:i/>
          <w:sz w:val="24"/>
          <w:szCs w:val="24"/>
        </w:rPr>
        <w:t>”</w:t>
      </w:r>
      <w:r w:rsidRPr="003B7AB5">
        <w:rPr>
          <w:rStyle w:val="l5def2"/>
          <w:rFonts w:ascii="Times New Roman" w:hAnsi="Times New Roman" w:cs="Times New Roman"/>
          <w:i/>
          <w:sz w:val="24"/>
          <w:szCs w:val="24"/>
        </w:rPr>
        <w:t>document de lucru care conţine performanţele aşteptate de la organele de administrare şi conducere şi politica acţionariatului privind administrarea şi conducerea întreprinderii publice</w:t>
      </w:r>
      <w:r>
        <w:rPr>
          <w:rStyle w:val="l5def2"/>
          <w:rFonts w:ascii="Times New Roman" w:hAnsi="Times New Roman" w:cs="Times New Roman"/>
          <w:i/>
          <w:sz w:val="24"/>
          <w:szCs w:val="24"/>
        </w:rPr>
        <w:t>”.</w:t>
      </w:r>
      <w:r w:rsidR="00AE1703">
        <w:rPr>
          <w:rStyle w:val="FootnoteReference"/>
          <w:rFonts w:cs="Times New Roman"/>
          <w:i/>
        </w:rPr>
        <w:footnoteReference w:id="1"/>
      </w:r>
      <w:proofErr w:type="gramStart"/>
      <w:r w:rsidR="00AA6D61">
        <w:rPr>
          <w:rFonts w:cs="Times New Roman"/>
        </w:rPr>
        <w:t>Pe baza scrisorii de așteptări, candidații aflați pe lista scurtă redactează o declarație de intenție.</w:t>
      </w:r>
      <w:proofErr w:type="gramEnd"/>
      <w:r w:rsidR="00AA6D61">
        <w:rPr>
          <w:rFonts w:cs="Times New Roman"/>
        </w:rPr>
        <w:t xml:space="preserve"> </w:t>
      </w:r>
      <w:proofErr w:type="gramStart"/>
      <w:r w:rsidR="00AA6D61" w:rsidRPr="00AA6D61">
        <w:rPr>
          <w:rStyle w:val="l5def1"/>
          <w:rFonts w:ascii="Times New Roman" w:hAnsi="Times New Roman" w:cs="Times New Roman"/>
          <w:sz w:val="24"/>
          <w:szCs w:val="24"/>
        </w:rPr>
        <w:t>Obiectivele pe termen scurt, mediu şi lung ale întreprinderii publice cuprinse în scrisoarea de aşteptări stau la baza stabilirii criteriilor specifice de selecţie a candidaţilor aflaţi în lista scurtă</w:t>
      </w:r>
      <w:r w:rsidR="00AA6D61">
        <w:rPr>
          <w:rStyle w:val="l5def1"/>
          <w:rFonts w:ascii="Times New Roman" w:hAnsi="Times New Roman" w:cs="Times New Roman"/>
          <w:sz w:val="24"/>
          <w:szCs w:val="24"/>
        </w:rPr>
        <w:t>.</w:t>
      </w:r>
      <w:proofErr w:type="gramEnd"/>
    </w:p>
    <w:p w:rsidR="003B7AB5" w:rsidRDefault="003B7AB5" w:rsidP="00AC2C1E">
      <w:pPr>
        <w:pStyle w:val="ListParagraph"/>
        <w:spacing w:line="276" w:lineRule="auto"/>
        <w:jc w:val="both"/>
        <w:rPr>
          <w:rFonts w:cs="Times New Roman"/>
        </w:rPr>
      </w:pPr>
    </w:p>
    <w:p w:rsidR="00AA6D61" w:rsidRDefault="0072329E" w:rsidP="0072329E">
      <w:pPr>
        <w:pStyle w:val="Heading1"/>
      </w:pPr>
      <w:bookmarkStart w:id="1" w:name="_Toc19083731"/>
      <w:r>
        <w:t>Cadrul legal</w:t>
      </w:r>
      <w:bookmarkEnd w:id="1"/>
    </w:p>
    <w:p w:rsidR="00AA6D61" w:rsidRDefault="00AA6D61" w:rsidP="00AC2C1E">
      <w:pPr>
        <w:pStyle w:val="ListParagraph"/>
        <w:spacing w:line="276" w:lineRule="auto"/>
        <w:jc w:val="both"/>
        <w:rPr>
          <w:rFonts w:cs="Times New Roman"/>
          <w:b/>
        </w:rPr>
      </w:pPr>
    </w:p>
    <w:p w:rsidR="00B07E60" w:rsidRDefault="00B07E60" w:rsidP="00AC2C1E">
      <w:pPr>
        <w:spacing w:line="276" w:lineRule="auto"/>
        <w:ind w:left="708" w:firstLine="285"/>
      </w:pPr>
      <w:r>
        <w:t xml:space="preserve">Regia Publică Ocolul Silvic Izvorul Florii R.A. </w:t>
      </w:r>
      <w:proofErr w:type="gramStart"/>
      <w:r>
        <w:t>este</w:t>
      </w:r>
      <w:proofErr w:type="gramEnd"/>
      <w:r>
        <w:t xml:space="preserve"> organizată în baza:</w:t>
      </w:r>
    </w:p>
    <w:p w:rsidR="00B07E60" w:rsidRDefault="00B07E60" w:rsidP="00AC2C1E">
      <w:pPr>
        <w:pStyle w:val="ListParagraph"/>
        <w:widowControl/>
        <w:numPr>
          <w:ilvl w:val="0"/>
          <w:numId w:val="3"/>
        </w:numPr>
        <w:suppressAutoHyphens w:val="0"/>
        <w:spacing w:line="276" w:lineRule="auto"/>
        <w:jc w:val="both"/>
      </w:pPr>
      <w:r>
        <w:t>Hotărârii nr. 99/29.09.2005 a Consiliului Local Avrig , privind reorganizarea Serviciului Public Ocolul Silvic ”Izvorul Florii” Avrig, în Regie Publică Locală Ocolul Silvic Izvorul Florii R.A.;</w:t>
      </w:r>
    </w:p>
    <w:p w:rsidR="00B07E60" w:rsidRDefault="00B07E60" w:rsidP="00AC2C1E">
      <w:pPr>
        <w:pStyle w:val="ListParagraph"/>
        <w:widowControl/>
        <w:numPr>
          <w:ilvl w:val="0"/>
          <w:numId w:val="3"/>
        </w:numPr>
        <w:suppressAutoHyphens w:val="0"/>
        <w:spacing w:line="276" w:lineRule="auto"/>
        <w:jc w:val="both"/>
      </w:pPr>
      <w:r>
        <w:t>Hotărârii nr. 27/2017 a Consiliului Local Avrig, privind numirea membrilor Consiliului de Administrație ;</w:t>
      </w:r>
    </w:p>
    <w:p w:rsidR="00B07E60" w:rsidRDefault="00B07E60" w:rsidP="00AC2C1E">
      <w:pPr>
        <w:pStyle w:val="ListParagraph"/>
        <w:widowControl/>
        <w:numPr>
          <w:ilvl w:val="0"/>
          <w:numId w:val="3"/>
        </w:numPr>
        <w:suppressAutoHyphens w:val="0"/>
        <w:spacing w:line="276" w:lineRule="auto"/>
        <w:jc w:val="both"/>
      </w:pPr>
      <w:r>
        <w:t xml:space="preserve">H.G. nr 109/2011 cu modificările și completările ulterioare; </w:t>
      </w:r>
    </w:p>
    <w:p w:rsidR="00B07E60" w:rsidRDefault="00B07E60" w:rsidP="00AC2C1E">
      <w:pPr>
        <w:pStyle w:val="ListParagraph"/>
        <w:widowControl/>
        <w:numPr>
          <w:ilvl w:val="0"/>
          <w:numId w:val="3"/>
        </w:numPr>
        <w:suppressAutoHyphens w:val="0"/>
        <w:spacing w:line="276" w:lineRule="auto"/>
        <w:jc w:val="both"/>
      </w:pPr>
      <w:r>
        <w:t>Ordinului nr 904/2010, privind procedura de constituire și autorizarea ocoalelor silvice și atribuțiile acestora ;</w:t>
      </w:r>
    </w:p>
    <w:p w:rsidR="00B07E60" w:rsidRDefault="00B07E60" w:rsidP="00AC2C1E">
      <w:pPr>
        <w:pStyle w:val="ListParagraph"/>
        <w:widowControl/>
        <w:numPr>
          <w:ilvl w:val="0"/>
          <w:numId w:val="3"/>
        </w:numPr>
        <w:suppressAutoHyphens w:val="0"/>
        <w:spacing w:line="276" w:lineRule="auto"/>
        <w:jc w:val="both"/>
      </w:pPr>
      <w:r>
        <w:t>Hotărârii nr. 483/2006 privind atribuțiile ocoalelor silvice de stat și a celor constituite ca structuri proprii, a obligațiilor ce revin deținătorilor de păduri, în vederea respectării regimului silvic;</w:t>
      </w:r>
    </w:p>
    <w:p w:rsidR="00B07E60" w:rsidRDefault="00BC7111" w:rsidP="00AC2C1E">
      <w:pPr>
        <w:pStyle w:val="ListParagraph"/>
        <w:widowControl/>
        <w:numPr>
          <w:ilvl w:val="0"/>
          <w:numId w:val="3"/>
        </w:numPr>
        <w:suppressAutoHyphens w:val="0"/>
        <w:spacing w:line="276" w:lineRule="auto"/>
        <w:jc w:val="both"/>
      </w:pPr>
      <w:r>
        <w:lastRenderedPageBreak/>
        <w:t>Legii nr. 46/2008- Codul Silvic actualizat si modificat prin includerea modificarilor si completarilor aduse de : legea 227/2015; legea 133/2015; legea 232/2016;legea 175/2017; legea112/2018; legea 230/2018;</w:t>
      </w:r>
    </w:p>
    <w:p w:rsidR="00B07E60" w:rsidRDefault="00B07E60" w:rsidP="00AC2C1E">
      <w:pPr>
        <w:pStyle w:val="ListParagraph"/>
        <w:spacing w:line="276" w:lineRule="auto"/>
        <w:ind w:left="0" w:firstLine="993"/>
        <w:rPr>
          <w:rFonts w:cs="Times New Roman"/>
          <w:shd w:val="clear" w:color="auto" w:fill="FAFAFA"/>
        </w:rPr>
      </w:pPr>
      <w:r>
        <w:t xml:space="preserve">Sediul social al regiei </w:t>
      </w:r>
      <w:proofErr w:type="gramStart"/>
      <w:r>
        <w:t>este</w:t>
      </w:r>
      <w:proofErr w:type="gramEnd"/>
      <w:r>
        <w:t xml:space="preserve"> situat în str. Horea, nr. </w:t>
      </w:r>
      <w:proofErr w:type="gramStart"/>
      <w:r>
        <w:t>8, Avrig, jud.</w:t>
      </w:r>
      <w:proofErr w:type="gramEnd"/>
      <w:r>
        <w:t xml:space="preserve"> </w:t>
      </w:r>
      <w:proofErr w:type="gramStart"/>
      <w:r>
        <w:t xml:space="preserve">Sibiu, având cod unic de înregistrare </w:t>
      </w:r>
      <w:r w:rsidRPr="007E1178">
        <w:rPr>
          <w:rFonts w:cs="Times New Roman"/>
          <w:shd w:val="clear" w:color="auto" w:fill="FAFAFA"/>
        </w:rPr>
        <w:t>18490657</w:t>
      </w:r>
      <w:r>
        <w:rPr>
          <w:rFonts w:cs="Times New Roman"/>
          <w:shd w:val="clear" w:color="auto" w:fill="FAFAFA"/>
        </w:rPr>
        <w:t xml:space="preserve"> și nr.</w:t>
      </w:r>
      <w:proofErr w:type="gramEnd"/>
      <w:r>
        <w:rPr>
          <w:rFonts w:cs="Times New Roman"/>
          <w:shd w:val="clear" w:color="auto" w:fill="FAFAFA"/>
        </w:rPr>
        <w:t xml:space="preserve"> </w:t>
      </w:r>
      <w:proofErr w:type="gramStart"/>
      <w:r>
        <w:rPr>
          <w:rFonts w:cs="Times New Roman"/>
          <w:shd w:val="clear" w:color="auto" w:fill="FAFAFA"/>
        </w:rPr>
        <w:t>de</w:t>
      </w:r>
      <w:proofErr w:type="gramEnd"/>
      <w:r>
        <w:rPr>
          <w:rFonts w:cs="Times New Roman"/>
          <w:shd w:val="clear" w:color="auto" w:fill="FAFAFA"/>
        </w:rPr>
        <w:t xml:space="preserve"> înregistrare la Regist</w:t>
      </w:r>
      <w:r w:rsidR="00BC7111">
        <w:rPr>
          <w:rFonts w:cs="Times New Roman"/>
          <w:shd w:val="clear" w:color="auto" w:fill="FAFAFA"/>
        </w:rPr>
        <w:t>rul Comerțului J32/385/16.03.200</w:t>
      </w:r>
      <w:r>
        <w:rPr>
          <w:rFonts w:cs="Times New Roman"/>
          <w:shd w:val="clear" w:color="auto" w:fill="FAFAFA"/>
        </w:rPr>
        <w:t>6.</w:t>
      </w:r>
    </w:p>
    <w:p w:rsidR="003219FB" w:rsidRDefault="003219FB" w:rsidP="00AC2C1E">
      <w:pPr>
        <w:pStyle w:val="ListParagraph"/>
        <w:spacing w:line="276" w:lineRule="auto"/>
        <w:ind w:left="0" w:firstLine="993"/>
        <w:jc w:val="both"/>
        <w:rPr>
          <w:rFonts w:eastAsia="Times New Roman" w:cs="Times New Roman"/>
        </w:rPr>
      </w:pPr>
      <w:bookmarkStart w:id="2" w:name="_GoBack"/>
      <w:bookmarkEnd w:id="2"/>
      <w:r w:rsidRPr="003219FB">
        <w:rPr>
          <w:rFonts w:eastAsia="Times New Roman" w:cs="Times New Roman"/>
        </w:rPr>
        <w:t>Regia publică locală Ocolul Silvic Izvorul Florii</w:t>
      </w:r>
      <w:r w:rsidR="002F161D">
        <w:rPr>
          <w:rFonts w:eastAsia="Times New Roman" w:cs="Times New Roman"/>
        </w:rPr>
        <w:t xml:space="preserve"> </w:t>
      </w:r>
      <w:r w:rsidRPr="003219FB">
        <w:rPr>
          <w:rFonts w:eastAsia="Times New Roman" w:cs="Times New Roman"/>
        </w:rPr>
        <w:t xml:space="preserve">  R.A. , administrează în regim silvic ,</w:t>
      </w:r>
      <w:r w:rsidR="000F342F">
        <w:rPr>
          <w:rFonts w:eastAsia="Times New Roman" w:cs="Times New Roman"/>
        </w:rPr>
        <w:t xml:space="preserve"> </w:t>
      </w:r>
      <w:r w:rsidRPr="003219FB">
        <w:rPr>
          <w:rFonts w:eastAsia="Times New Roman" w:cs="Times New Roman"/>
        </w:rPr>
        <w:t>conform le</w:t>
      </w:r>
      <w:r w:rsidR="000F342F">
        <w:rPr>
          <w:rFonts w:eastAsia="Times New Roman" w:cs="Times New Roman"/>
        </w:rPr>
        <w:t>gislației specifice în vigoare, suprafaţa de fond forestier</w:t>
      </w:r>
      <w:r w:rsidRPr="003219FB">
        <w:rPr>
          <w:rFonts w:eastAsia="Times New Roman" w:cs="Times New Roman"/>
        </w:rPr>
        <w:t>, proprietatea oraşu</w:t>
      </w:r>
      <w:r w:rsidR="000F342F">
        <w:rPr>
          <w:rFonts w:eastAsia="Times New Roman" w:cs="Times New Roman"/>
        </w:rPr>
        <w:t xml:space="preserve">lui Avrig, </w:t>
      </w:r>
      <w:r w:rsidR="00BC7111">
        <w:rPr>
          <w:rFonts w:eastAsia="Times New Roman" w:cs="Times New Roman"/>
        </w:rPr>
        <w:t xml:space="preserve">si </w:t>
      </w:r>
      <w:r w:rsidR="000F342F">
        <w:rPr>
          <w:rFonts w:eastAsia="Times New Roman" w:cs="Times New Roman"/>
        </w:rPr>
        <w:t>a comunei Apold</w:t>
      </w:r>
      <w:r w:rsidRPr="003219FB">
        <w:rPr>
          <w:rFonts w:eastAsia="Times New Roman" w:cs="Times New Roman"/>
        </w:rPr>
        <w:t xml:space="preserve">, conform documentelor de proprietate. Structura silvică are ca obiect de activitate aplicarea strategiei naţionale şi locale în domeniul </w:t>
      </w:r>
      <w:proofErr w:type="gramStart"/>
      <w:r w:rsidRPr="003219FB">
        <w:rPr>
          <w:rFonts w:eastAsia="Times New Roman" w:cs="Times New Roman"/>
        </w:rPr>
        <w:t>siviculturii ,</w:t>
      </w:r>
      <w:proofErr w:type="gramEnd"/>
      <w:r w:rsidRPr="003219FB">
        <w:rPr>
          <w:rFonts w:eastAsia="Times New Roman" w:cs="Times New Roman"/>
        </w:rPr>
        <w:t xml:space="preserve"> precum şi gospodăr</w:t>
      </w:r>
      <w:r w:rsidR="00ED1F30">
        <w:rPr>
          <w:rFonts w:eastAsia="Times New Roman" w:cs="Times New Roman"/>
        </w:rPr>
        <w:t>irea în regim silvic a fondului</w:t>
      </w:r>
      <w:r w:rsidRPr="003219FB">
        <w:rPr>
          <w:rFonts w:eastAsia="Times New Roman" w:cs="Times New Roman"/>
        </w:rPr>
        <w:t xml:space="preserve"> forestier pe care îl administrează. </w:t>
      </w:r>
      <w:r w:rsidRPr="003219FB">
        <w:rPr>
          <w:rFonts w:eastAsia="Times New Roman" w:cs="Times New Roman"/>
          <w:b/>
        </w:rPr>
        <w:t xml:space="preserve"> </w:t>
      </w:r>
      <w:r>
        <w:rPr>
          <w:rFonts w:eastAsia="Times New Roman" w:cs="Times New Roman"/>
        </w:rPr>
        <w:t>RPL</w:t>
      </w:r>
      <w:r w:rsidRPr="003219FB">
        <w:rPr>
          <w:rFonts w:eastAsia="Times New Roman" w:cs="Times New Roman"/>
        </w:rPr>
        <w:t xml:space="preserve"> Ocolul Silvi</w:t>
      </w:r>
      <w:r>
        <w:rPr>
          <w:rFonts w:eastAsia="Times New Roman" w:cs="Times New Roman"/>
        </w:rPr>
        <w:t>c</w:t>
      </w:r>
      <w:r w:rsidRPr="003219FB">
        <w:rPr>
          <w:rFonts w:eastAsia="Times New Roman" w:cs="Times New Roman"/>
        </w:rPr>
        <w:t xml:space="preserve"> Izvorul Florii </w:t>
      </w:r>
      <w:r w:rsidR="000F342F">
        <w:rPr>
          <w:rFonts w:eastAsia="Times New Roman" w:cs="Times New Roman"/>
        </w:rPr>
        <w:t xml:space="preserve"> </w:t>
      </w:r>
      <w:r w:rsidRPr="003219FB">
        <w:rPr>
          <w:rFonts w:eastAsia="Times New Roman" w:cs="Times New Roman"/>
        </w:rPr>
        <w:t>R.A. , acţionează pentru apărarea , conservarea şi dezvoltarea durabilă a fondului forestier, precum şi gospodărirea fondului de vânătoare şi pescuit</w:t>
      </w:r>
      <w:r w:rsidR="00BC7111">
        <w:rPr>
          <w:rFonts w:eastAsia="Times New Roman" w:cs="Times New Roman"/>
        </w:rPr>
        <w:t xml:space="preserve"> (daca acestea vor face obiectul de administrare a ocolului) ,</w:t>
      </w:r>
      <w:r w:rsidRPr="003219FB">
        <w:rPr>
          <w:rFonts w:eastAsia="Times New Roman" w:cs="Times New Roman"/>
        </w:rPr>
        <w:t xml:space="preserve"> conform legii , valorificată prin acte şi fapte de comerţ produsele specifice fondului forestier , precum şi alte produse în condiţii de eficienţă economică , conform prevederilor legale. </w:t>
      </w:r>
    </w:p>
    <w:p w:rsidR="003219FB" w:rsidRDefault="003219FB" w:rsidP="00AC2C1E">
      <w:pPr>
        <w:pStyle w:val="ListParagraph"/>
        <w:spacing w:line="276" w:lineRule="auto"/>
        <w:ind w:left="0" w:firstLine="993"/>
        <w:jc w:val="both"/>
        <w:rPr>
          <w:rFonts w:eastAsia="Times New Roman" w:cs="Times New Roman"/>
        </w:rPr>
      </w:pPr>
      <w:r w:rsidRPr="003219FB">
        <w:rPr>
          <w:rFonts w:eastAsia="Times New Roman" w:cs="Times New Roman"/>
          <w:b/>
        </w:rPr>
        <w:t xml:space="preserve"> </w:t>
      </w:r>
      <w:r w:rsidRPr="003219FB">
        <w:rPr>
          <w:rFonts w:eastAsia="Times New Roman" w:cs="Times New Roman"/>
        </w:rPr>
        <w:t xml:space="preserve">Obiectul principal de </w:t>
      </w:r>
      <w:proofErr w:type="gramStart"/>
      <w:r w:rsidRPr="003219FB">
        <w:rPr>
          <w:rFonts w:eastAsia="Times New Roman" w:cs="Times New Roman"/>
        </w:rPr>
        <w:t>activitate :</w:t>
      </w:r>
      <w:proofErr w:type="gramEnd"/>
      <w:r w:rsidRPr="003219FB">
        <w:rPr>
          <w:rFonts w:eastAsia="Times New Roman" w:cs="Times New Roman"/>
        </w:rPr>
        <w:t xml:space="preserve"> </w:t>
      </w:r>
    </w:p>
    <w:p w:rsidR="003219FB" w:rsidRPr="003219FB" w:rsidRDefault="003219FB" w:rsidP="00AC2C1E">
      <w:pPr>
        <w:spacing w:line="276" w:lineRule="auto"/>
        <w:jc w:val="both"/>
        <w:rPr>
          <w:rFonts w:eastAsia="Times New Roman" w:cs="Times New Roman"/>
        </w:rPr>
      </w:pPr>
      <w:r w:rsidRPr="003219FB">
        <w:rPr>
          <w:rFonts w:eastAsia="Times New Roman" w:cs="Times New Roman"/>
        </w:rPr>
        <w:t>0210 Si</w:t>
      </w:r>
      <w:r>
        <w:rPr>
          <w:rFonts w:eastAsia="Times New Roman" w:cs="Times New Roman"/>
        </w:rPr>
        <w:t>l</w:t>
      </w:r>
      <w:r w:rsidRPr="003219FB">
        <w:rPr>
          <w:rFonts w:eastAsia="Times New Roman" w:cs="Times New Roman"/>
        </w:rPr>
        <w:t xml:space="preserve">vicultură </w:t>
      </w:r>
      <w:proofErr w:type="gramStart"/>
      <w:r w:rsidRPr="003219FB">
        <w:rPr>
          <w:rFonts w:eastAsia="Times New Roman" w:cs="Times New Roman"/>
        </w:rPr>
        <w:t>şi  alte</w:t>
      </w:r>
      <w:proofErr w:type="gramEnd"/>
      <w:r w:rsidRPr="003219FB">
        <w:rPr>
          <w:rFonts w:eastAsia="Times New Roman" w:cs="Times New Roman"/>
        </w:rPr>
        <w:t xml:space="preserve"> activități forestiere . </w:t>
      </w:r>
    </w:p>
    <w:p w:rsidR="003219FB" w:rsidRPr="003219FB" w:rsidRDefault="003219FB" w:rsidP="00AC2C1E">
      <w:pPr>
        <w:pStyle w:val="ListParagraph"/>
        <w:spacing w:line="276" w:lineRule="auto"/>
        <w:ind w:left="285" w:firstLine="708"/>
        <w:jc w:val="both"/>
        <w:rPr>
          <w:rFonts w:eastAsia="Times New Roman" w:cs="Times New Roman"/>
        </w:rPr>
      </w:pPr>
      <w:r>
        <w:rPr>
          <w:rFonts w:eastAsia="Times New Roman" w:cs="Times New Roman"/>
          <w:b/>
        </w:rPr>
        <w:t xml:space="preserve"> </w:t>
      </w:r>
      <w:r w:rsidRPr="003219FB">
        <w:rPr>
          <w:rFonts w:eastAsia="Times New Roman" w:cs="Times New Roman"/>
        </w:rPr>
        <w:t xml:space="preserve">Obiectul secundar de activitate: </w:t>
      </w:r>
    </w:p>
    <w:p w:rsidR="003219FB" w:rsidRPr="006945AF" w:rsidRDefault="003219FB" w:rsidP="00AC2C1E">
      <w:pPr>
        <w:pStyle w:val="ListParagraph"/>
        <w:spacing w:line="276" w:lineRule="auto"/>
        <w:ind w:left="0"/>
        <w:jc w:val="both"/>
        <w:rPr>
          <w:rFonts w:eastAsia="Times New Roman" w:cs="Times New Roman"/>
        </w:rPr>
      </w:pPr>
      <w:r w:rsidRPr="006945AF">
        <w:rPr>
          <w:rFonts w:eastAsia="Times New Roman" w:cs="Times New Roman"/>
        </w:rPr>
        <w:t>0220    Exploatarea forestieră;</w:t>
      </w: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563"/>
        <w:gridCol w:w="40"/>
        <w:gridCol w:w="105"/>
        <w:gridCol w:w="8722"/>
        <w:gridCol w:w="50"/>
        <w:gridCol w:w="246"/>
      </w:tblGrid>
      <w:tr w:rsidR="003219FB" w:rsidRPr="006945AF" w:rsidTr="007E46B9">
        <w:trPr>
          <w:gridAfter w:val="2"/>
          <w:wAfter w:w="307" w:type="dxa"/>
          <w:tblCellSpacing w:w="7" w:type="dxa"/>
        </w:trPr>
        <w:tc>
          <w:tcPr>
            <w:tcW w:w="584" w:type="dxa"/>
            <w:gridSpan w:val="2"/>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0111</w:t>
            </w:r>
          </w:p>
        </w:tc>
        <w:tc>
          <w:tcPr>
            <w:tcW w:w="9581" w:type="dxa"/>
            <w:gridSpan w:val="2"/>
            <w:hideMark/>
          </w:tcPr>
          <w:p w:rsidR="003219FB" w:rsidRPr="006945AF" w:rsidRDefault="003219FB" w:rsidP="00AC2C1E">
            <w:pPr>
              <w:spacing w:line="276" w:lineRule="auto"/>
              <w:ind w:left="114" w:hanging="114"/>
              <w:jc w:val="both"/>
              <w:rPr>
                <w:rFonts w:eastAsia="Times New Roman" w:cs="Times New Roman"/>
              </w:rPr>
            </w:pPr>
            <w:r w:rsidRPr="006945AF">
              <w:rPr>
                <w:rFonts w:cs="Times New Roman"/>
              </w:rPr>
              <w:t xml:space="preserve">  </w:t>
            </w:r>
            <w:hyperlink r:id="rId11" w:anchor="S0111E" w:tooltip="Cod CAEN 0111 Cultivarea cerealelor (exclusiv orez), plantelor leguminoase si a plantelor producatoare de seminte oleaginoase" w:history="1">
              <w:r w:rsidRPr="006945AF">
                <w:rPr>
                  <w:rFonts w:eastAsia="Times New Roman" w:cs="Times New Roman"/>
                  <w:bCs/>
                </w:rPr>
                <w:t>Cultivarea cerealelor (exclusiv orez), plantelor leguminoase și a plantelor producătoare de  semințe oleaginoase</w:t>
              </w:r>
            </w:hyperlink>
            <w:r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0113</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12" w:anchor="S0113E" w:tooltip="Cod CAEN 0113 Cultivarea legumelor si a pepenilor, a radacinoaselor si tuberculilor" w:history="1">
              <w:r w:rsidR="003219FB" w:rsidRPr="006945AF">
                <w:rPr>
                  <w:rFonts w:eastAsia="Times New Roman" w:cs="Times New Roman"/>
                  <w:bCs/>
                </w:rPr>
                <w:t>Cultivarea legumelor și a pepenilor, a rădăcinoaselor și tuberculilor</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0119</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13" w:anchor="S0119E" w:tooltip="Cod CAEN 0119 Cultivarea altor plante din culturi nepermanente" w:history="1">
              <w:r w:rsidR="003219FB" w:rsidRPr="006945AF">
                <w:rPr>
                  <w:rFonts w:eastAsia="Times New Roman" w:cs="Times New Roman"/>
                  <w:bCs/>
                </w:rPr>
                <w:t>Cultivarea altor plante din culturi nepermanente</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0125</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14" w:anchor="S0125E" w:tooltip="Cod CAEN 0125 Cultivarea fructelor arbustilor fructiferi, capsunilor, nuciferilor si a altor pomi fructiferi" w:history="1">
              <w:r w:rsidR="003219FB" w:rsidRPr="006945AF">
                <w:rPr>
                  <w:rFonts w:eastAsia="Times New Roman" w:cs="Times New Roman"/>
                  <w:bCs/>
                </w:rPr>
                <w:t>Cultivarea fructelor arbuștilor fructiferi, căpșunilor, nuciferilor și a altor pomi fructiferi</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0128</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15" w:anchor="S0128E" w:tooltip="Cod CAEN 0128 Cultivarea condimentelor, plantelor aromatice, medicinale si a plantelor de uz farmaceutic" w:history="1">
              <w:r w:rsidR="003219FB" w:rsidRPr="006945AF">
                <w:rPr>
                  <w:rFonts w:eastAsia="Times New Roman" w:cs="Times New Roman"/>
                  <w:bCs/>
                </w:rPr>
                <w:t>Cultivarea condimentelor, plantelor aromatice, medicinale și a plantelor de uz farmaceutic</w:t>
              </w:r>
            </w:hyperlink>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0129</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16" w:anchor="S0129E" w:tooltip="Cod CAEN 0129 Cultivarea altor plante permanente" w:history="1">
              <w:r w:rsidR="003219FB" w:rsidRPr="006945AF">
                <w:rPr>
                  <w:rFonts w:eastAsia="Times New Roman" w:cs="Times New Roman"/>
                  <w:bCs/>
                </w:rPr>
                <w:t>Cultivarea altor plante permanente</w:t>
              </w:r>
            </w:hyperlink>
            <w:r w:rsidR="003219FB" w:rsidRPr="006945AF">
              <w:rPr>
                <w:rFonts w:eastAsia="Times New Roman" w:cs="Times New Roman"/>
                <w:bCs/>
              </w:rPr>
              <w:t>;</w:t>
            </w:r>
          </w:p>
        </w:tc>
      </w:tr>
      <w:tr w:rsidR="003219FB" w:rsidRPr="006945AF" w:rsidTr="007E46B9">
        <w:trPr>
          <w:gridAfter w:val="1"/>
          <w:trHeight w:val="43"/>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0130</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17" w:anchor="S0130E" w:tooltip="Cod CAEN 0130 Cultivarea plantelor pentru inmultire" w:history="1">
              <w:r w:rsidR="003219FB" w:rsidRPr="006945AF">
                <w:rPr>
                  <w:rFonts w:eastAsia="Times New Roman" w:cs="Times New Roman"/>
                  <w:bCs/>
                </w:rPr>
                <w:t>Cultivarea plantelor pentru înmulțire</w:t>
              </w:r>
            </w:hyperlink>
            <w:r w:rsidR="003219FB" w:rsidRPr="006945AF">
              <w:rPr>
                <w:rFonts w:eastAsia="Times New Roman" w:cs="Times New Roman"/>
                <w:bCs/>
              </w:rPr>
              <w:t>;</w:t>
            </w:r>
          </w:p>
        </w:tc>
      </w:tr>
      <w:tr w:rsidR="003219FB" w:rsidRPr="006945AF" w:rsidTr="006945AF">
        <w:trPr>
          <w:gridAfter w:val="1"/>
          <w:trHeight w:val="232"/>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0164</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18" w:anchor="S0164E" w:tooltip="Cod CAEN 0164 Pregatirea semintelor" w:history="1">
              <w:r w:rsidR="003219FB" w:rsidRPr="006945AF">
                <w:rPr>
                  <w:rFonts w:eastAsia="Times New Roman" w:cs="Times New Roman"/>
                  <w:bCs/>
                </w:rPr>
                <w:t>Pregătirea semințelor</w:t>
              </w:r>
            </w:hyperlink>
            <w:r w:rsidR="003219FB" w:rsidRPr="006945AF">
              <w:rPr>
                <w:rFonts w:eastAsia="Times New Roman" w:cs="Times New Roman"/>
                <w:bCs/>
              </w:rPr>
              <w:t>;</w:t>
            </w:r>
          </w:p>
        </w:tc>
      </w:tr>
      <w:tr w:rsidR="003219FB" w:rsidRPr="006945AF" w:rsidTr="007E46B9">
        <w:trPr>
          <w:gridAfter w:val="1"/>
          <w:trHeight w:val="43"/>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0230</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19" w:anchor="S0230E" w:tooltip="Cod CAEN 0230 Colectarea produselor forestiere nelemnoase din flora spontana" w:history="1">
              <w:r w:rsidR="003219FB" w:rsidRPr="006945AF">
                <w:rPr>
                  <w:rFonts w:eastAsia="Times New Roman" w:cs="Times New Roman"/>
                  <w:bCs/>
                </w:rPr>
                <w:t>Colectarea produselor forestiere nelemnoase din flora spontana</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0240</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20" w:anchor="S0240E" w:tooltip="Cod CAEN 0240 Activitati de servicii anexe silviculturii" w:history="1">
              <w:r w:rsidR="003219FB" w:rsidRPr="006945AF">
                <w:rPr>
                  <w:rFonts w:eastAsia="Times New Roman" w:cs="Times New Roman"/>
                  <w:bCs/>
                </w:rPr>
                <w:t>Activități de servicii anexe silviculturii</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1622</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21" w:anchor="S1622E" w:tooltip="Cod CAEN 1622 Fabricarea parchetului asamblat in panouri" w:history="1">
              <w:r w:rsidR="003219FB" w:rsidRPr="006945AF">
                <w:rPr>
                  <w:rFonts w:eastAsia="Times New Roman" w:cs="Times New Roman"/>
                  <w:bCs/>
                </w:rPr>
                <w:t>Fabricarea parchetului asamblat în panouri</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1623</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22" w:anchor="S1623E" w:tooltip="Cod CAEN 1623 Fabricarea altor elemente de dulgherie si tamplarie, pentru constructii" w:history="1">
              <w:r w:rsidR="003219FB" w:rsidRPr="006945AF">
                <w:rPr>
                  <w:rFonts w:eastAsia="Times New Roman" w:cs="Times New Roman"/>
                  <w:bCs/>
                </w:rPr>
                <w:t>Fabricarea altor elemente de dulgherie și tâmplărie, pentru construcții</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1629</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23" w:anchor="S1629E" w:tooltip="Cod CAEN 1629 Fabricarea altor produse din lemn; fabricarea articolelor din pluta, paie si din alte materiale vegetale impletite" w:history="1">
              <w:r w:rsidR="003219FB" w:rsidRPr="006945AF">
                <w:rPr>
                  <w:rFonts w:eastAsia="Times New Roman" w:cs="Times New Roman"/>
                  <w:bCs/>
                </w:rPr>
                <w:t>Fabricarea altor produse din lemn; fabricarea articolelor din plută, paie și din alte materiale vegetale împletite</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3299</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24" w:anchor="S3299E" w:tooltip="Cod CAEN 3299 Fabricarea altor produse manufacturiere n.c.a." w:history="1">
              <w:r w:rsidR="003219FB" w:rsidRPr="006945AF">
                <w:rPr>
                  <w:rFonts w:eastAsia="Times New Roman" w:cs="Times New Roman"/>
                  <w:bCs/>
                </w:rPr>
                <w:t>Fabricarea altor produse manufacturiere n.c.a.</w:t>
              </w:r>
            </w:hyperlink>
            <w:r w:rsidR="003219FB" w:rsidRPr="006945AF">
              <w:rPr>
                <w:rFonts w:eastAsia="Times New Roman" w:cs="Times New Roman"/>
                <w:bCs/>
              </w:rPr>
              <w:t>;</w:t>
            </w:r>
          </w:p>
        </w:tc>
      </w:tr>
      <w:tr w:rsidR="003219FB" w:rsidRPr="006945AF" w:rsidTr="007E46B9">
        <w:trPr>
          <w:gridAfter w:val="1"/>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3319</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25" w:anchor="S3319E" w:tooltip="Cod CAEN 3319 Repararea altor echipamente" w:history="1">
              <w:r w:rsidR="003219FB" w:rsidRPr="006945AF">
                <w:rPr>
                  <w:rFonts w:eastAsia="Times New Roman" w:cs="Times New Roman"/>
                  <w:bCs/>
                </w:rPr>
                <w:t>Repararea altor echipamente</w:t>
              </w:r>
            </w:hyperlink>
            <w:r w:rsidR="003219FB" w:rsidRPr="006945AF">
              <w:rPr>
                <w:rFonts w:eastAsia="Times New Roman" w:cs="Times New Roman"/>
                <w:bCs/>
              </w:rPr>
              <w:t>;</w:t>
            </w:r>
          </w:p>
        </w:tc>
      </w:tr>
      <w:tr w:rsidR="003219FB" w:rsidRPr="006945AF" w:rsidTr="007E46B9">
        <w:trPr>
          <w:gridAfter w:val="1"/>
          <w:trHeight w:val="43"/>
          <w:tblCellSpacing w:w="7" w:type="dxa"/>
        </w:trPr>
        <w:tc>
          <w:tcPr>
            <w:tcW w:w="694" w:type="dxa"/>
            <w:gridSpan w:val="3"/>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4120</w:t>
            </w:r>
          </w:p>
        </w:tc>
        <w:tc>
          <w:tcPr>
            <w:tcW w:w="9524" w:type="dxa"/>
            <w:gridSpan w:val="2"/>
            <w:hideMark/>
          </w:tcPr>
          <w:p w:rsidR="003219FB" w:rsidRPr="006945AF" w:rsidRDefault="00BC0E38" w:rsidP="00AC2C1E">
            <w:pPr>
              <w:spacing w:line="276" w:lineRule="auto"/>
              <w:jc w:val="both"/>
              <w:rPr>
                <w:rFonts w:eastAsia="Times New Roman" w:cs="Times New Roman"/>
              </w:rPr>
            </w:pPr>
            <w:hyperlink r:id="rId26" w:anchor="S4120E" w:tooltip="Cod CAEN 4120 Lucrari de constructii a cladirilor rezidentiale si nerezidentiale" w:history="1">
              <w:r w:rsidR="003219FB" w:rsidRPr="006945AF">
                <w:rPr>
                  <w:rFonts w:eastAsia="Times New Roman" w:cs="Times New Roman"/>
                  <w:bCs/>
                </w:rPr>
                <w:t>Lucrări de construcții a clădirilor rezidențiale și nerezidențiale</w:t>
              </w:r>
            </w:hyperlink>
            <w:r w:rsidR="003219FB" w:rsidRPr="006945AF">
              <w:rPr>
                <w:rFonts w:eastAsia="Times New Roman" w:cs="Times New Roman"/>
                <w:bCs/>
              </w:rPr>
              <w:t>;</w:t>
            </w:r>
          </w:p>
        </w:tc>
      </w:tr>
      <w:tr w:rsidR="003219FB" w:rsidRPr="006945AF" w:rsidTr="007E46B9">
        <w:trPr>
          <w:gridAfter w:val="1"/>
          <w:trHeight w:val="188"/>
          <w:tblCellSpacing w:w="7" w:type="dxa"/>
        </w:trPr>
        <w:tc>
          <w:tcPr>
            <w:tcW w:w="694" w:type="dxa"/>
            <w:gridSpan w:val="3"/>
            <w:hideMark/>
          </w:tcPr>
          <w:p w:rsidR="003219FB" w:rsidRPr="006945AF" w:rsidRDefault="003219FB" w:rsidP="00AC2C1E">
            <w:pPr>
              <w:spacing w:line="276" w:lineRule="auto"/>
              <w:jc w:val="both"/>
              <w:rPr>
                <w:rFonts w:eastAsia="Times New Roman" w:cs="Times New Roman"/>
                <w:bCs/>
              </w:rPr>
            </w:pPr>
            <w:r w:rsidRPr="006945AF">
              <w:rPr>
                <w:rFonts w:eastAsia="Times New Roman" w:cs="Times New Roman"/>
                <w:bCs/>
              </w:rPr>
              <w:t>4212</w:t>
            </w:r>
          </w:p>
          <w:p w:rsidR="003219FB" w:rsidRPr="006945AF" w:rsidRDefault="003219FB" w:rsidP="00AC2C1E">
            <w:pPr>
              <w:spacing w:line="276" w:lineRule="auto"/>
              <w:jc w:val="both"/>
              <w:rPr>
                <w:rFonts w:eastAsia="Times New Roman" w:cs="Times New Roman"/>
              </w:rPr>
            </w:pPr>
            <w:r w:rsidRPr="006945AF">
              <w:rPr>
                <w:rFonts w:eastAsia="Times New Roman" w:cs="Times New Roman"/>
                <w:bCs/>
              </w:rPr>
              <w:t xml:space="preserve">4213 </w:t>
            </w:r>
          </w:p>
        </w:tc>
        <w:tc>
          <w:tcPr>
            <w:tcW w:w="9524" w:type="dxa"/>
            <w:gridSpan w:val="2"/>
            <w:hideMark/>
          </w:tcPr>
          <w:p w:rsidR="003219FB" w:rsidRPr="006945AF" w:rsidRDefault="003219FB" w:rsidP="00AC2C1E">
            <w:pPr>
              <w:spacing w:line="276" w:lineRule="auto"/>
              <w:ind w:left="153" w:hanging="141"/>
              <w:jc w:val="both"/>
              <w:rPr>
                <w:rFonts w:eastAsia="Times New Roman" w:cs="Times New Roman"/>
                <w:bCs/>
              </w:rPr>
            </w:pPr>
            <w:r w:rsidRPr="006945AF">
              <w:rPr>
                <w:rFonts w:eastAsia="Times New Roman" w:cs="Times New Roman"/>
                <w:bCs/>
              </w:rPr>
              <w:t>Lucrări de construcții a căilor ferate de suprafață și subterane;</w:t>
            </w:r>
          </w:p>
          <w:p w:rsidR="003219FB" w:rsidRPr="006945AF" w:rsidRDefault="00BC0E38" w:rsidP="00AC2C1E">
            <w:pPr>
              <w:spacing w:line="276" w:lineRule="auto"/>
              <w:ind w:left="153" w:hanging="141"/>
              <w:jc w:val="both"/>
              <w:rPr>
                <w:rFonts w:eastAsia="Times New Roman" w:cs="Times New Roman"/>
              </w:rPr>
            </w:pPr>
            <w:hyperlink r:id="rId27" w:anchor="S4213E" w:tooltip="Cod CAEN 4213 Constructia de poduri si tuneluri" w:history="1">
              <w:r w:rsidR="003219FB" w:rsidRPr="006945AF">
                <w:rPr>
                  <w:rFonts w:eastAsia="Times New Roman" w:cs="Times New Roman"/>
                  <w:bCs/>
                </w:rPr>
                <w:t>Construcția de poduri și tuneluri</w:t>
              </w:r>
            </w:hyperlink>
            <w:r w:rsidR="003219FB" w:rsidRPr="006945AF">
              <w:rPr>
                <w:rFonts w:eastAsia="Times New Roman" w:cs="Times New Roman"/>
                <w:bCs/>
              </w:rPr>
              <w:t>;</w:t>
            </w:r>
          </w:p>
        </w:tc>
      </w:tr>
      <w:tr w:rsidR="003219FB" w:rsidRPr="006945AF" w:rsidTr="007E46B9">
        <w:trPr>
          <w:gridAfter w:val="1"/>
          <w:tblCellSpacing w:w="7" w:type="dxa"/>
        </w:trPr>
        <w:tc>
          <w:tcPr>
            <w:tcW w:w="584" w:type="dxa"/>
            <w:gridSpan w:val="2"/>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4221</w:t>
            </w:r>
          </w:p>
        </w:tc>
        <w:tc>
          <w:tcPr>
            <w:tcW w:w="9634" w:type="dxa"/>
            <w:gridSpan w:val="3"/>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28" w:anchor="S4221E" w:tooltip="Cod CAEN 4221 Lucrari de constructii a proiectelor utilitare pentru fluide" w:history="1">
              <w:r w:rsidRPr="006945AF">
                <w:rPr>
                  <w:rFonts w:eastAsia="Times New Roman" w:cs="Times New Roman"/>
                  <w:bCs/>
                </w:rPr>
                <w:t>Lucrări de construcții a proiectelor utilitare pentru fluide</w:t>
              </w:r>
            </w:hyperlink>
            <w:r w:rsidRPr="006945AF">
              <w:rPr>
                <w:rFonts w:eastAsia="Times New Roman" w:cs="Times New Roman"/>
                <w:bCs/>
              </w:rPr>
              <w:t>;</w:t>
            </w:r>
          </w:p>
        </w:tc>
      </w:tr>
      <w:tr w:rsidR="003219FB" w:rsidRPr="006945AF" w:rsidTr="007E46B9">
        <w:trPr>
          <w:gridAfter w:val="1"/>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lastRenderedPageBreak/>
              <w:t>4222</w:t>
            </w:r>
          </w:p>
        </w:tc>
        <w:tc>
          <w:tcPr>
            <w:tcW w:w="9676" w:type="dxa"/>
            <w:gridSpan w:val="4"/>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29" w:anchor="S4222E" w:tooltip="Cod CAEN 4222 Lucrari de constructii a proiectelor utilitare pentru electricitate si telecomunicatii" w:history="1">
              <w:r w:rsidRPr="006945AF">
                <w:rPr>
                  <w:rFonts w:eastAsia="Times New Roman" w:cs="Times New Roman"/>
                  <w:bCs/>
                </w:rPr>
                <w:t>Lucrări de construcții a proiectelor utilitare pentru electricitate și telecomunicații</w:t>
              </w:r>
            </w:hyperlink>
            <w:r w:rsidRPr="006945AF">
              <w:rPr>
                <w:rFonts w:eastAsia="Times New Roman" w:cs="Times New Roman"/>
                <w:bCs/>
              </w:rPr>
              <w:t>;</w:t>
            </w:r>
          </w:p>
        </w:tc>
      </w:tr>
      <w:tr w:rsidR="003219FB" w:rsidRPr="006945AF" w:rsidTr="007E46B9">
        <w:trPr>
          <w:gridAfter w:val="1"/>
          <w:tblCellSpacing w:w="7" w:type="dxa"/>
        </w:trPr>
        <w:tc>
          <w:tcPr>
            <w:tcW w:w="584" w:type="dxa"/>
            <w:gridSpan w:val="2"/>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4299</w:t>
            </w:r>
          </w:p>
        </w:tc>
        <w:tc>
          <w:tcPr>
            <w:tcW w:w="9634" w:type="dxa"/>
            <w:gridSpan w:val="3"/>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30" w:anchor="S4299E" w:tooltip="Cod CAEN 4299 Lucrari de constructii a altor proiecte ingineresti n.c.a." w:history="1">
              <w:r w:rsidRPr="006945AF">
                <w:rPr>
                  <w:rFonts w:eastAsia="Times New Roman" w:cs="Times New Roman"/>
                  <w:bCs/>
                </w:rPr>
                <w:t>Lucrări de construcții a altor proiecte inginerești n.c.a.</w:t>
              </w:r>
            </w:hyperlink>
            <w:r w:rsidRPr="006945AF">
              <w:rPr>
                <w:rFonts w:eastAsia="Times New Roman" w:cs="Times New Roman"/>
                <w:bCs/>
              </w:rPr>
              <w:t>;</w:t>
            </w:r>
          </w:p>
        </w:tc>
      </w:tr>
      <w:tr w:rsidR="003219FB" w:rsidRPr="006945AF" w:rsidTr="007E46B9">
        <w:trPr>
          <w:gridAfter w:val="1"/>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4311</w:t>
            </w:r>
          </w:p>
        </w:tc>
        <w:tc>
          <w:tcPr>
            <w:tcW w:w="9676" w:type="dxa"/>
            <w:gridSpan w:val="4"/>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31" w:anchor="S4311E" w:tooltip="Cod CAEN 4311 Lucrari de demolare a constructiilor" w:history="1">
              <w:r w:rsidRPr="006945AF">
                <w:rPr>
                  <w:rFonts w:eastAsia="Times New Roman" w:cs="Times New Roman"/>
                  <w:bCs/>
                </w:rPr>
                <w:t>Lucrări de demolare a construcțiilor</w:t>
              </w:r>
            </w:hyperlink>
            <w:r w:rsidRPr="006945AF">
              <w:rPr>
                <w:rFonts w:eastAsia="Times New Roman" w:cs="Times New Roman"/>
                <w:bCs/>
              </w:rPr>
              <w:t>;</w:t>
            </w:r>
          </w:p>
        </w:tc>
      </w:tr>
      <w:tr w:rsidR="003219FB" w:rsidRPr="006945AF" w:rsidTr="007E46B9">
        <w:trPr>
          <w:gridAfter w:val="1"/>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4312</w:t>
            </w:r>
          </w:p>
        </w:tc>
        <w:tc>
          <w:tcPr>
            <w:tcW w:w="9676" w:type="dxa"/>
            <w:gridSpan w:val="4"/>
            <w:hideMark/>
          </w:tcPr>
          <w:p w:rsidR="003219FB" w:rsidRPr="006945AF" w:rsidRDefault="003219FB" w:rsidP="00AC2C1E">
            <w:pPr>
              <w:spacing w:line="276" w:lineRule="auto"/>
              <w:ind w:left="153" w:hanging="141"/>
              <w:jc w:val="both"/>
              <w:rPr>
                <w:rFonts w:eastAsia="Times New Roman" w:cs="Times New Roman"/>
              </w:rPr>
            </w:pPr>
            <w:r w:rsidRPr="006945AF">
              <w:rPr>
                <w:rFonts w:cs="Times New Roman"/>
              </w:rPr>
              <w:t xml:space="preserve">  </w:t>
            </w:r>
            <w:hyperlink r:id="rId32" w:anchor="S4312E" w:tooltip="Cod CAEN 4312 Lucrari de pregatire a terenului" w:history="1">
              <w:r w:rsidRPr="006945AF">
                <w:rPr>
                  <w:rFonts w:eastAsia="Times New Roman" w:cs="Times New Roman"/>
                  <w:bCs/>
                </w:rPr>
                <w:t>Lucrări de pregatire a terenului</w:t>
              </w:r>
            </w:hyperlink>
            <w:r w:rsidRPr="006945AF">
              <w:rPr>
                <w:rFonts w:eastAsia="Times New Roman" w:cs="Times New Roman"/>
                <w:bCs/>
              </w:rPr>
              <w:t>;</w:t>
            </w:r>
          </w:p>
        </w:tc>
      </w:tr>
      <w:tr w:rsidR="003219FB" w:rsidRPr="006945AF" w:rsidTr="006945AF">
        <w:trPr>
          <w:gridAfter w:val="1"/>
          <w:trHeight w:val="565"/>
          <w:tblCellSpacing w:w="7" w:type="dxa"/>
        </w:trPr>
        <w:tc>
          <w:tcPr>
            <w:tcW w:w="542" w:type="dxa"/>
            <w:hideMark/>
          </w:tcPr>
          <w:p w:rsidR="006945AF" w:rsidRPr="006945AF" w:rsidRDefault="003219FB" w:rsidP="00AC2C1E">
            <w:pPr>
              <w:spacing w:line="276" w:lineRule="auto"/>
              <w:jc w:val="both"/>
              <w:rPr>
                <w:rFonts w:eastAsia="Times New Roman" w:cs="Times New Roman"/>
              </w:rPr>
            </w:pPr>
            <w:r w:rsidRPr="006945AF">
              <w:rPr>
                <w:rFonts w:eastAsia="Times New Roman" w:cs="Times New Roman"/>
                <w:bCs/>
              </w:rPr>
              <w:t>4332</w:t>
            </w:r>
          </w:p>
          <w:p w:rsidR="006945AF" w:rsidRPr="006945AF" w:rsidRDefault="006945AF" w:rsidP="00AC2C1E">
            <w:pPr>
              <w:spacing w:line="276" w:lineRule="auto"/>
              <w:jc w:val="both"/>
              <w:rPr>
                <w:rFonts w:eastAsia="Times New Roman" w:cs="Times New Roman"/>
              </w:rPr>
            </w:pPr>
            <w:r w:rsidRPr="006945AF">
              <w:rPr>
                <w:rFonts w:eastAsia="Times New Roman" w:cs="Times New Roman"/>
              </w:rPr>
              <w:t>4391</w:t>
            </w:r>
          </w:p>
        </w:tc>
        <w:tc>
          <w:tcPr>
            <w:tcW w:w="9676" w:type="dxa"/>
            <w:gridSpan w:val="4"/>
            <w:hideMark/>
          </w:tcPr>
          <w:p w:rsidR="006945AF" w:rsidRPr="006945AF" w:rsidRDefault="003219FB" w:rsidP="00AC2C1E">
            <w:pPr>
              <w:spacing w:line="276" w:lineRule="auto"/>
              <w:jc w:val="both"/>
              <w:rPr>
                <w:rFonts w:eastAsia="Times New Roman" w:cs="Times New Roman"/>
                <w:bCs/>
              </w:rPr>
            </w:pPr>
            <w:r w:rsidRPr="006945AF">
              <w:rPr>
                <w:rFonts w:cs="Times New Roman"/>
              </w:rPr>
              <w:t xml:space="preserve">  </w:t>
            </w:r>
            <w:hyperlink r:id="rId33" w:anchor="S4332E" w:tooltip="Cod CAEN 4332 Lucrari de tamplarie si dulgherie" w:history="1">
              <w:r w:rsidRPr="006945AF">
                <w:rPr>
                  <w:rFonts w:eastAsia="Times New Roman" w:cs="Times New Roman"/>
                  <w:bCs/>
                </w:rPr>
                <w:t>Lucrări de tâmplărie și dulgherie</w:t>
              </w:r>
            </w:hyperlink>
            <w:r w:rsidRPr="006945AF">
              <w:rPr>
                <w:rFonts w:eastAsia="Times New Roman" w:cs="Times New Roman"/>
                <w:bCs/>
              </w:rPr>
              <w:t xml:space="preserve">; </w:t>
            </w:r>
          </w:p>
          <w:tbl>
            <w:tblPr>
              <w:tblW w:w="4471" w:type="pct"/>
              <w:tblCellSpacing w:w="7" w:type="dxa"/>
              <w:tblCellMar>
                <w:top w:w="30" w:type="dxa"/>
                <w:left w:w="30" w:type="dxa"/>
                <w:bottom w:w="30" w:type="dxa"/>
                <w:right w:w="30" w:type="dxa"/>
              </w:tblCellMar>
              <w:tblLook w:val="04A0" w:firstRow="1" w:lastRow="0" w:firstColumn="1" w:lastColumn="0" w:noHBand="0" w:noVBand="1"/>
            </w:tblPr>
            <w:tblGrid>
              <w:gridCol w:w="101"/>
              <w:gridCol w:w="7800"/>
            </w:tblGrid>
            <w:tr w:rsidR="003219FB" w:rsidRPr="006945AF" w:rsidTr="006945AF">
              <w:trPr>
                <w:tblCellSpacing w:w="7" w:type="dxa"/>
              </w:trPr>
              <w:tc>
                <w:tcPr>
                  <w:tcW w:w="80" w:type="dxa"/>
                  <w:hideMark/>
                </w:tcPr>
                <w:p w:rsidR="003219FB" w:rsidRPr="006945AF" w:rsidRDefault="003219FB" w:rsidP="00AC2C1E">
                  <w:pPr>
                    <w:spacing w:line="276" w:lineRule="auto"/>
                    <w:ind w:left="-600"/>
                    <w:jc w:val="both"/>
                    <w:rPr>
                      <w:rFonts w:eastAsia="Times New Roman" w:cs="Times New Roman"/>
                    </w:rPr>
                  </w:pPr>
                  <w:r w:rsidRPr="006945AF">
                    <w:rPr>
                      <w:rFonts w:eastAsia="Times New Roman" w:cs="Times New Roman"/>
                      <w:bCs/>
                    </w:rPr>
                    <w:t>4391</w:t>
                  </w:r>
                </w:p>
              </w:tc>
              <w:tc>
                <w:tcPr>
                  <w:tcW w:w="0" w:type="auto"/>
                  <w:hideMark/>
                </w:tcPr>
                <w:p w:rsidR="003219FB" w:rsidRPr="006945AF" w:rsidRDefault="00BC0E38" w:rsidP="00AC2C1E">
                  <w:pPr>
                    <w:spacing w:line="276" w:lineRule="auto"/>
                    <w:jc w:val="both"/>
                    <w:rPr>
                      <w:rFonts w:eastAsia="Times New Roman" w:cs="Times New Roman"/>
                    </w:rPr>
                  </w:pPr>
                  <w:hyperlink r:id="rId34" w:anchor="S4391E" w:tooltip="Cod CAEN 4391 Lucrari de invelitori, sarpante si terase la constructii" w:history="1">
                    <w:r w:rsidR="006945AF">
                      <w:rPr>
                        <w:rFonts w:eastAsia="Times New Roman" w:cs="Times New Roman"/>
                        <w:bCs/>
                      </w:rPr>
                      <w:t>Lucrari de învelitori, șarpante ș</w:t>
                    </w:r>
                    <w:r w:rsidR="003219FB" w:rsidRPr="006945AF">
                      <w:rPr>
                        <w:rFonts w:eastAsia="Times New Roman" w:cs="Times New Roman"/>
                        <w:bCs/>
                      </w:rPr>
                      <w:t>i t</w:t>
                    </w:r>
                    <w:r w:rsidR="006945AF">
                      <w:rPr>
                        <w:rFonts w:eastAsia="Times New Roman" w:cs="Times New Roman"/>
                        <w:bCs/>
                      </w:rPr>
                      <w:t>erase la construcț</w:t>
                    </w:r>
                    <w:r w:rsidR="003219FB" w:rsidRPr="006945AF">
                      <w:rPr>
                        <w:rFonts w:eastAsia="Times New Roman" w:cs="Times New Roman"/>
                        <w:bCs/>
                      </w:rPr>
                      <w:t>ii</w:t>
                    </w:r>
                  </w:hyperlink>
                  <w:r w:rsidR="006945AF">
                    <w:rPr>
                      <w:rFonts w:eastAsia="Times New Roman" w:cs="Times New Roman"/>
                      <w:bCs/>
                    </w:rPr>
                    <w:t>;</w:t>
                  </w:r>
                </w:p>
              </w:tc>
            </w:tr>
          </w:tbl>
          <w:p w:rsidR="003219FB" w:rsidRPr="006945AF" w:rsidRDefault="003219FB" w:rsidP="00AC2C1E">
            <w:pPr>
              <w:spacing w:line="276" w:lineRule="auto"/>
              <w:jc w:val="both"/>
              <w:rPr>
                <w:rFonts w:eastAsia="Times New Roman" w:cs="Times New Roman"/>
                <w:bCs/>
              </w:rPr>
            </w:pPr>
          </w:p>
        </w:tc>
      </w:tr>
      <w:tr w:rsidR="003219FB" w:rsidRPr="006945AF" w:rsidTr="007E46B9">
        <w:trPr>
          <w:gridAfter w:val="1"/>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4399</w:t>
            </w:r>
          </w:p>
        </w:tc>
        <w:tc>
          <w:tcPr>
            <w:tcW w:w="9676" w:type="dxa"/>
            <w:gridSpan w:val="4"/>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5" w:anchor="S4399E" w:tooltip="Cod CAEN 4399 Alte lucrari speciale de constructii n.c.a." w:history="1">
              <w:r>
                <w:rPr>
                  <w:rFonts w:eastAsia="Times New Roman" w:cs="Times New Roman"/>
                  <w:bCs/>
                </w:rPr>
                <w:t>Alte lucră</w:t>
              </w:r>
              <w:r w:rsidR="003219FB" w:rsidRPr="006945AF">
                <w:rPr>
                  <w:rFonts w:eastAsia="Times New Roman" w:cs="Times New Roman"/>
                  <w:bCs/>
                </w:rPr>
                <w:t xml:space="preserve">ri </w:t>
              </w:r>
              <w:r>
                <w:rPr>
                  <w:rFonts w:eastAsia="Times New Roman" w:cs="Times New Roman"/>
                  <w:bCs/>
                </w:rPr>
                <w:t>speciale de construcț</w:t>
              </w:r>
              <w:r w:rsidR="003219FB" w:rsidRPr="006945AF">
                <w:rPr>
                  <w:rFonts w:eastAsia="Times New Roman" w:cs="Times New Roman"/>
                  <w:bCs/>
                </w:rPr>
                <w:t>ii n.c.a.</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4613</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6" w:anchor="S4613E" w:tooltip="Cod CAEN 4613 Intermedieri in comertul cu material lemnos si materiale de constructii" w:history="1">
              <w:r>
                <w:rPr>
                  <w:rFonts w:eastAsia="Times New Roman" w:cs="Times New Roman"/>
                  <w:bCs/>
                </w:rPr>
                <w:t>Intermedieri în comerțul cu material lemnos și materiale de construcț</w:t>
              </w:r>
              <w:r w:rsidR="003219FB" w:rsidRPr="006945AF">
                <w:rPr>
                  <w:rFonts w:eastAsia="Times New Roman" w:cs="Times New Roman"/>
                  <w:bCs/>
                </w:rPr>
                <w:t>ii</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4671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7" w:anchor="S4671E" w:tooltip="Cod CAEN 4671 Comert cu ridicata al combustibililor solizi, lichizi si gazosi si al produselor derivate" w:history="1">
              <w:r w:rsidR="003219FB" w:rsidRPr="006945AF">
                <w:rPr>
                  <w:rFonts w:eastAsia="Times New Roman" w:cs="Times New Roman"/>
                  <w:bCs/>
                </w:rPr>
                <w:t>Com</w:t>
              </w:r>
              <w:r>
                <w:rPr>
                  <w:rFonts w:eastAsia="Times New Roman" w:cs="Times New Roman"/>
                  <w:bCs/>
                </w:rPr>
                <w:t>erț</w:t>
              </w:r>
              <w:r w:rsidR="003219FB" w:rsidRPr="006945AF">
                <w:rPr>
                  <w:rFonts w:eastAsia="Times New Roman" w:cs="Times New Roman"/>
                  <w:bCs/>
                </w:rPr>
                <w:t xml:space="preserve"> cu ridicata al c</w:t>
              </w:r>
              <w:r>
                <w:rPr>
                  <w:rFonts w:eastAsia="Times New Roman" w:cs="Times New Roman"/>
                  <w:bCs/>
                </w:rPr>
                <w:t>ombustibililor solizi, lichizi și gazoși ș</w:t>
              </w:r>
              <w:r w:rsidR="003219FB" w:rsidRPr="006945AF">
                <w:rPr>
                  <w:rFonts w:eastAsia="Times New Roman" w:cs="Times New Roman"/>
                  <w:bCs/>
                </w:rPr>
                <w:t>i al produselor derivate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4673</w:t>
            </w:r>
          </w:p>
        </w:tc>
        <w:tc>
          <w:tcPr>
            <w:tcW w:w="0" w:type="auto"/>
            <w:gridSpan w:val="5"/>
            <w:hideMark/>
          </w:tcPr>
          <w:p w:rsidR="003219FB" w:rsidRPr="006945AF" w:rsidRDefault="006945AF" w:rsidP="00AC2C1E">
            <w:pPr>
              <w:spacing w:line="276" w:lineRule="auto"/>
              <w:ind w:left="153" w:hanging="141"/>
              <w:jc w:val="both"/>
              <w:rPr>
                <w:rFonts w:eastAsia="Times New Roman" w:cs="Times New Roman"/>
              </w:rPr>
            </w:pPr>
            <w:r w:rsidRPr="006945AF">
              <w:rPr>
                <w:rFonts w:cs="Times New Roman"/>
              </w:rPr>
              <w:t xml:space="preserve">  </w:t>
            </w:r>
            <w:hyperlink r:id="rId38" w:anchor="S4673E" w:tooltip="Cod CAEN 4673 Comert cu ridicata al materialului lemnos si a materialelor de constructie si echipamentelor sanitare" w:history="1">
              <w:r>
                <w:rPr>
                  <w:rFonts w:eastAsia="Times New Roman" w:cs="Times New Roman"/>
                  <w:bCs/>
                </w:rPr>
                <w:t>Comerț</w:t>
              </w:r>
              <w:r w:rsidR="003219FB" w:rsidRPr="006945AF">
                <w:rPr>
                  <w:rFonts w:eastAsia="Times New Roman" w:cs="Times New Roman"/>
                  <w:bCs/>
                </w:rPr>
                <w:t xml:space="preserve"> cu r</w:t>
              </w:r>
              <w:r>
                <w:rPr>
                  <w:rFonts w:eastAsia="Times New Roman" w:cs="Times New Roman"/>
                  <w:bCs/>
                </w:rPr>
                <w:t>idicata al materialului lemnos și a materialelor de construcție ș</w:t>
              </w:r>
              <w:r w:rsidR="003219FB" w:rsidRPr="006945AF">
                <w:rPr>
                  <w:rFonts w:eastAsia="Times New Roman" w:cs="Times New Roman"/>
                  <w:bCs/>
                </w:rPr>
                <w:t xml:space="preserve">i echipamentelor </w:t>
              </w:r>
              <w:r w:rsidRPr="006945AF">
                <w:rPr>
                  <w:rFonts w:eastAsia="Times New Roman" w:cs="Times New Roman"/>
                  <w:bCs/>
                </w:rPr>
                <w:t xml:space="preserve">   </w:t>
              </w:r>
              <w:r w:rsidR="003219FB" w:rsidRPr="006945AF">
                <w:rPr>
                  <w:rFonts w:eastAsia="Times New Roman" w:cs="Times New Roman"/>
                  <w:bCs/>
                </w:rPr>
                <w:t>sanitare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4690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39" w:anchor="S4690E" w:tooltip="Cod CAEN 4690 Comert cu ridicata nespecializat" w:history="1">
              <w:r>
                <w:rPr>
                  <w:rFonts w:eastAsia="Times New Roman" w:cs="Times New Roman"/>
                  <w:bCs/>
                </w:rPr>
                <w:t>Comerț</w:t>
              </w:r>
              <w:r w:rsidR="003219FB" w:rsidRPr="006945AF">
                <w:rPr>
                  <w:rFonts w:eastAsia="Times New Roman" w:cs="Times New Roman"/>
                  <w:bCs/>
                </w:rPr>
                <w:t xml:space="preserve"> cu ridicata nespecializat</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4711</w:t>
            </w:r>
          </w:p>
        </w:tc>
        <w:tc>
          <w:tcPr>
            <w:tcW w:w="0" w:type="auto"/>
            <w:gridSpan w:val="5"/>
            <w:hideMark/>
          </w:tcPr>
          <w:p w:rsidR="003219FB" w:rsidRPr="006945AF" w:rsidRDefault="006945AF" w:rsidP="00AC2C1E">
            <w:pPr>
              <w:spacing w:line="276" w:lineRule="auto"/>
              <w:ind w:left="153" w:hanging="153"/>
              <w:jc w:val="both"/>
              <w:rPr>
                <w:rFonts w:eastAsia="Times New Roman" w:cs="Times New Roman"/>
              </w:rPr>
            </w:pPr>
            <w:r w:rsidRPr="006945AF">
              <w:rPr>
                <w:rFonts w:cs="Times New Roman"/>
              </w:rPr>
              <w:t xml:space="preserve">  </w:t>
            </w:r>
            <w:hyperlink r:id="rId40" w:anchor="S4711E" w:tooltip="Cod CAEN 4711 Comert cu amanuntul in magazine nespecializate, cu vanzare predominanta de produse alimentare,  bauturi si tutun" w:history="1">
              <w:r>
                <w:rPr>
                  <w:rFonts w:eastAsia="Times New Roman" w:cs="Times New Roman"/>
                  <w:bCs/>
                </w:rPr>
                <w:t>Comerț cu amanuntul în magazine nespecializate, cu vânzare predominantă</w:t>
              </w:r>
              <w:r w:rsidR="003219FB" w:rsidRPr="006945AF">
                <w:rPr>
                  <w:rFonts w:eastAsia="Times New Roman" w:cs="Times New Roman"/>
                  <w:bCs/>
                </w:rPr>
                <w:t xml:space="preserve"> de produse </w:t>
              </w:r>
              <w:r w:rsidRPr="006945AF">
                <w:rPr>
                  <w:rFonts w:eastAsia="Times New Roman" w:cs="Times New Roman"/>
                  <w:bCs/>
                </w:rPr>
                <w:t xml:space="preserve"> </w:t>
              </w:r>
              <w:r>
                <w:rPr>
                  <w:rFonts w:eastAsia="Times New Roman" w:cs="Times New Roman"/>
                  <w:bCs/>
                </w:rPr>
                <w:t>alimentare, băuturi ș</w:t>
              </w:r>
              <w:r w:rsidR="003219FB" w:rsidRPr="006945AF">
                <w:rPr>
                  <w:rFonts w:eastAsia="Times New Roman" w:cs="Times New Roman"/>
                  <w:bCs/>
                </w:rPr>
                <w:t>i tutun</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4799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1" w:anchor="S4799E" w:tooltip="Cod CAEN 4799 Comert cu amanuntul efectuat in afara magazinelor, standurilor, chioscurilor si pietelor" w:history="1">
              <w:r>
                <w:rPr>
                  <w:rFonts w:eastAsia="Times New Roman" w:cs="Times New Roman"/>
                  <w:bCs/>
                </w:rPr>
                <w:t>Comerț cu amănuntul efectuat î</w:t>
              </w:r>
              <w:r w:rsidR="003219FB" w:rsidRPr="006945AF">
                <w:rPr>
                  <w:rFonts w:eastAsia="Times New Roman" w:cs="Times New Roman"/>
                  <w:bCs/>
                </w:rPr>
                <w:t>n afara</w:t>
              </w:r>
              <w:r>
                <w:rPr>
                  <w:rFonts w:eastAsia="Times New Roman" w:cs="Times New Roman"/>
                  <w:bCs/>
                </w:rPr>
                <w:t xml:space="preserve"> magazinelor, standurilor, chioșcurilor și pieț</w:t>
              </w:r>
              <w:r w:rsidR="003219FB" w:rsidRPr="006945AF">
                <w:rPr>
                  <w:rFonts w:eastAsia="Times New Roman" w:cs="Times New Roman"/>
                  <w:bCs/>
                </w:rPr>
                <w:t>elor</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4941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2" w:anchor="S4941E" w:tooltip="Cod CAEN 4941 Transporturi rutiere de marfuri" w:history="1">
              <w:r>
                <w:rPr>
                  <w:rFonts w:eastAsia="Times New Roman" w:cs="Times New Roman"/>
                  <w:bCs/>
                </w:rPr>
                <w:t>Transporturi rutiere de mă</w:t>
              </w:r>
              <w:r w:rsidR="003219FB" w:rsidRPr="006945AF">
                <w:rPr>
                  <w:rFonts w:eastAsia="Times New Roman" w:cs="Times New Roman"/>
                  <w:bCs/>
                </w:rPr>
                <w:t>rfuri</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4942</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3" w:anchor="S4942E" w:tooltip="Cod CAEN 4942 Servicii de mutare" w:history="1">
              <w:r w:rsidR="003219FB" w:rsidRPr="006945AF">
                <w:rPr>
                  <w:rFonts w:eastAsia="Times New Roman" w:cs="Times New Roman"/>
                  <w:bCs/>
                </w:rPr>
                <w:t>Servicii de mutare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5210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4" w:anchor="S5210E" w:tooltip="Cod CAEN 5210 Depozitari" w:history="1">
              <w:r>
                <w:rPr>
                  <w:rFonts w:eastAsia="Times New Roman" w:cs="Times New Roman"/>
                  <w:bCs/>
                </w:rPr>
                <w:t>Depozită</w:t>
              </w:r>
              <w:r w:rsidR="003219FB" w:rsidRPr="006945AF">
                <w:rPr>
                  <w:rFonts w:eastAsia="Times New Roman" w:cs="Times New Roman"/>
                  <w:bCs/>
                </w:rPr>
                <w:t>ri</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5221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5" w:anchor="S5221E" w:tooltip="Cod CAEN 5221 Activitati de servicii anexe pentru transporturi terestre" w:history="1">
              <w:r>
                <w:rPr>
                  <w:rFonts w:eastAsia="Times New Roman" w:cs="Times New Roman"/>
                  <w:bCs/>
                </w:rPr>
                <w:t>Activităț</w:t>
              </w:r>
              <w:r w:rsidR="003219FB" w:rsidRPr="006945AF">
                <w:rPr>
                  <w:rFonts w:eastAsia="Times New Roman" w:cs="Times New Roman"/>
                  <w:bCs/>
                </w:rPr>
                <w:t>i de servicii anexe pentru transporturi terestre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5520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6" w:anchor="S5520E" w:tooltip="Cod CAEN 5520 Facilitati de cazare pentru vacante si perioade de scurta durata" w:history="1">
              <w:r>
                <w:rPr>
                  <w:rFonts w:eastAsia="Times New Roman" w:cs="Times New Roman"/>
                  <w:bCs/>
                </w:rPr>
                <w:t>Facilităț</w:t>
              </w:r>
              <w:r w:rsidR="003219FB" w:rsidRPr="006945AF">
                <w:rPr>
                  <w:rFonts w:eastAsia="Times New Roman" w:cs="Times New Roman"/>
                  <w:bCs/>
                </w:rPr>
                <w:t xml:space="preserve">i de cazare pentru </w:t>
              </w:r>
              <w:r>
                <w:rPr>
                  <w:rFonts w:eastAsia="Times New Roman" w:cs="Times New Roman"/>
                  <w:bCs/>
                </w:rPr>
                <w:t>vacanțe ș</w:t>
              </w:r>
              <w:r w:rsidR="003219FB" w:rsidRPr="006945AF">
                <w:rPr>
                  <w:rFonts w:eastAsia="Times New Roman" w:cs="Times New Roman"/>
                  <w:bCs/>
                </w:rPr>
                <w:t>i perioade de scurta</w:t>
              </w:r>
            </w:hyperlink>
            <w:r>
              <w:rPr>
                <w:rFonts w:eastAsia="Times New Roman" w:cs="Times New Roman"/>
                <w:bCs/>
              </w:rPr>
              <w:t xml:space="preserve"> durată;</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5590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7" w:anchor="S5590E" w:tooltip="Cod CAEN 5590 Alte servicii de cazare" w:history="1">
              <w:r w:rsidR="003219FB" w:rsidRPr="006945AF">
                <w:rPr>
                  <w:rFonts w:eastAsia="Times New Roman" w:cs="Times New Roman"/>
                  <w:bCs/>
                </w:rPr>
                <w:t>Alte servicii de cazare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5621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8" w:anchor="S5621E" w:tooltip="Cod CAEN 5621 Activitati de alimentatie (catering) pentru evenimente" w:history="1">
              <w:r>
                <w:rPr>
                  <w:rFonts w:eastAsia="Times New Roman" w:cs="Times New Roman"/>
                  <w:bCs/>
                </w:rPr>
                <w:t>Activități de alimentaț</w:t>
              </w:r>
              <w:r w:rsidR="003219FB" w:rsidRPr="006945AF">
                <w:rPr>
                  <w:rFonts w:eastAsia="Times New Roman" w:cs="Times New Roman"/>
                  <w:bCs/>
                </w:rPr>
                <w:t>ie (catering) pentru evenimente</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5629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49" w:anchor="S5629E" w:tooltip="Cod CAEN 5629 Alte servicii de alimentatie n.c.a." w:history="1">
              <w:r>
                <w:rPr>
                  <w:rFonts w:eastAsia="Times New Roman" w:cs="Times New Roman"/>
                  <w:bCs/>
                </w:rPr>
                <w:t>Alte servicii de alimentaț</w:t>
              </w:r>
              <w:r w:rsidR="003219FB" w:rsidRPr="006945AF">
                <w:rPr>
                  <w:rFonts w:eastAsia="Times New Roman" w:cs="Times New Roman"/>
                  <w:bCs/>
                </w:rPr>
                <w:t>ie n.c.a.</w:t>
              </w:r>
            </w:hyperlink>
            <w:r>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5920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0" w:anchor="S5920E" w:tooltip="Cod CAEN 5920 Activitati de realizare a inregistrarilor audio si activitati de editare muzicala" w:history="1">
              <w:r>
                <w:rPr>
                  <w:rFonts w:eastAsia="Times New Roman" w:cs="Times New Roman"/>
                  <w:bCs/>
                </w:rPr>
                <w:t>Activități de realizare a înregistrărilor audio și activită</w:t>
              </w:r>
              <w:r w:rsidR="00297420">
                <w:rPr>
                  <w:rFonts w:eastAsia="Times New Roman" w:cs="Times New Roman"/>
                  <w:bCs/>
                </w:rPr>
                <w:t>ț</w:t>
              </w:r>
              <w:r w:rsidR="003219FB" w:rsidRPr="006945AF">
                <w:rPr>
                  <w:rFonts w:eastAsia="Times New Roman" w:cs="Times New Roman"/>
                  <w:bCs/>
                </w:rPr>
                <w:t>i de editare muzicala</w:t>
              </w:r>
            </w:hyperlink>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6399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1" w:anchor="S6399E" w:tooltip="Cod CAEN 6399 Alte activitati de servicii informationale n.c.a" w:history="1">
              <w:r w:rsidR="003219FB" w:rsidRPr="006945AF">
                <w:rPr>
                  <w:rFonts w:eastAsia="Times New Roman" w:cs="Times New Roman"/>
                  <w:bCs/>
                </w:rPr>
                <w:t>Alte</w:t>
              </w:r>
              <w:r w:rsidR="00297420">
                <w:rPr>
                  <w:rFonts w:eastAsia="Times New Roman" w:cs="Times New Roman"/>
                  <w:bCs/>
                </w:rPr>
                <w:t xml:space="preserve"> activitati de servicii informaț</w:t>
              </w:r>
              <w:r w:rsidR="003219FB" w:rsidRPr="006945AF">
                <w:rPr>
                  <w:rFonts w:eastAsia="Times New Roman" w:cs="Times New Roman"/>
                  <w:bCs/>
                </w:rPr>
                <w:t>ionale n.c.a</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7410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2" w:anchor="S7410E" w:tooltip="Cod CAEN 7410 Activitati de design specializat" w:history="1">
              <w:r w:rsidR="00297420">
                <w:rPr>
                  <w:rFonts w:eastAsia="Times New Roman" w:cs="Times New Roman"/>
                  <w:bCs/>
                </w:rPr>
                <w:t>Activităț</w:t>
              </w:r>
              <w:r w:rsidR="003219FB" w:rsidRPr="006945AF">
                <w:rPr>
                  <w:rFonts w:eastAsia="Times New Roman" w:cs="Times New Roman"/>
                  <w:bCs/>
                </w:rPr>
                <w:t>i de design specializat</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7490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3" w:anchor="S7490E" w:tooltip="Cod CAEN 7490 Alte activitati profesionale, stiintifice si tehnice n.c.a." w:history="1">
              <w:r w:rsidR="00297420">
                <w:rPr>
                  <w:rFonts w:eastAsia="Times New Roman" w:cs="Times New Roman"/>
                  <w:bCs/>
                </w:rPr>
                <w:t>Alte activități profesionale, stiințifice ș</w:t>
              </w:r>
              <w:r w:rsidR="003219FB" w:rsidRPr="006945AF">
                <w:rPr>
                  <w:rFonts w:eastAsia="Times New Roman" w:cs="Times New Roman"/>
                  <w:bCs/>
                </w:rPr>
                <w:t>i tehnice n.c.a.</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7712</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4" w:anchor="S7712E" w:tooltip="Cod CAEN 7712 Activitati de inchiriere si  leasing cu autovehicule rutiere grele" w:history="1">
              <w:r w:rsidR="00297420">
                <w:rPr>
                  <w:rFonts w:eastAsia="Times New Roman" w:cs="Times New Roman"/>
                  <w:bCs/>
                </w:rPr>
                <w:t>Activităti de închiriere ș</w:t>
              </w:r>
              <w:r w:rsidR="003219FB" w:rsidRPr="006945AF">
                <w:rPr>
                  <w:rFonts w:eastAsia="Times New Roman" w:cs="Times New Roman"/>
                  <w:bCs/>
                </w:rPr>
                <w:t>i leasing cu autovehicule rutiere grele</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7739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5" w:anchor="S7739E" w:tooltip="Cod CAEN 7739 Activitati de inchirierea si leasing cu alte masini,  echipamente si bunuri tangibile n.c.a." w:history="1">
              <w:r w:rsidR="00297420">
                <w:rPr>
                  <w:rFonts w:eastAsia="Times New Roman" w:cs="Times New Roman"/>
                  <w:bCs/>
                </w:rPr>
                <w:t>Activități de închiriere ș</w:t>
              </w:r>
              <w:r w:rsidR="003219FB" w:rsidRPr="006945AF">
                <w:rPr>
                  <w:rFonts w:eastAsia="Times New Roman" w:cs="Times New Roman"/>
                  <w:bCs/>
                </w:rPr>
                <w:t>i leasi</w:t>
              </w:r>
              <w:r w:rsidR="00297420">
                <w:rPr>
                  <w:rFonts w:eastAsia="Times New Roman" w:cs="Times New Roman"/>
                  <w:bCs/>
                </w:rPr>
                <w:t>ng cu alte masini, echipamente ș</w:t>
              </w:r>
              <w:r w:rsidR="003219FB" w:rsidRPr="006945AF">
                <w:rPr>
                  <w:rFonts w:eastAsia="Times New Roman" w:cs="Times New Roman"/>
                  <w:bCs/>
                </w:rPr>
                <w:t>i bunuri tangibile n.c.a.</w:t>
              </w:r>
            </w:hyperlink>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7740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6" w:anchor="S7740E" w:tooltip="Cod CAEN 7740 Leasing cu bunuri intangibile (exclusiv financiare)" w:history="1">
              <w:r w:rsidR="003219FB" w:rsidRPr="006945AF">
                <w:rPr>
                  <w:rFonts w:eastAsia="Times New Roman" w:cs="Times New Roman"/>
                  <w:bCs/>
                </w:rPr>
                <w:t>Leasing cu bunuri intangibile (exclusiv financiare)</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8230</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7" w:anchor="S8230E" w:tooltip="Cod CAEN 8230 Activitati de organizare a expozitiilor, targurilor si congreselor" w:history="1">
              <w:r w:rsidR="00297420">
                <w:rPr>
                  <w:rFonts w:eastAsia="Times New Roman" w:cs="Times New Roman"/>
                  <w:bCs/>
                </w:rPr>
                <w:t>Activități de organizare a expozițiilor, târgurilor ș</w:t>
              </w:r>
              <w:r w:rsidR="003219FB" w:rsidRPr="006945AF">
                <w:rPr>
                  <w:rFonts w:eastAsia="Times New Roman" w:cs="Times New Roman"/>
                  <w:bCs/>
                </w:rPr>
                <w:t>i congreselor</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8291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8" w:anchor="S8291E" w:tooltip="Cod CAEN 8291 Activitati ale agentiilor de colectare si a birourilor (oficiilor) de raportare a creditului" w:history="1">
              <w:r w:rsidR="00297420">
                <w:rPr>
                  <w:rFonts w:eastAsia="Times New Roman" w:cs="Times New Roman"/>
                  <w:bCs/>
                </w:rPr>
                <w:t>Activități ale agențiilor de colectare ș</w:t>
              </w:r>
              <w:r w:rsidR="003219FB" w:rsidRPr="006945AF">
                <w:rPr>
                  <w:rFonts w:eastAsia="Times New Roman" w:cs="Times New Roman"/>
                  <w:bCs/>
                </w:rPr>
                <w:t>i a birourilor (oficiilor) de raportare a creditului</w:t>
              </w:r>
            </w:hyperlink>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8299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59" w:anchor="S8299E" w:tooltip="Cod CAEN 8299 Alte activitati de servicii suport pentru intreprinderi n.c.a." w:history="1">
              <w:r w:rsidR="00297420">
                <w:rPr>
                  <w:rFonts w:eastAsia="Times New Roman" w:cs="Times New Roman"/>
                  <w:bCs/>
                </w:rPr>
                <w:t>Alte activități de servicii suport pentru î</w:t>
              </w:r>
              <w:r w:rsidR="003219FB" w:rsidRPr="006945AF">
                <w:rPr>
                  <w:rFonts w:eastAsia="Times New Roman" w:cs="Times New Roman"/>
                  <w:bCs/>
                </w:rPr>
                <w:t>ntreprinderi n.c.a.</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8551</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60" w:anchor="S8551E" w:tooltip="Cod CAEN 8551 Invatamant in domeniul sportiv si recreational" w:history="1">
              <w:r w:rsidR="00297420">
                <w:rPr>
                  <w:rFonts w:eastAsia="Times New Roman" w:cs="Times New Roman"/>
                  <w:bCs/>
                </w:rPr>
                <w:t>Învățământ în domeniul sportiv și recreaț</w:t>
              </w:r>
              <w:r w:rsidR="003219FB" w:rsidRPr="006945AF">
                <w:rPr>
                  <w:rFonts w:eastAsia="Times New Roman" w:cs="Times New Roman"/>
                  <w:bCs/>
                </w:rPr>
                <w:t>ional</w:t>
              </w:r>
            </w:hyperlink>
            <w:r w:rsidR="00297420">
              <w:rPr>
                <w:rFonts w:eastAsia="Times New Roman" w:cs="Times New Roman"/>
                <w:bCs/>
              </w:rPr>
              <w:t>;</w:t>
            </w:r>
          </w:p>
        </w:tc>
      </w:tr>
      <w:tr w:rsidR="003219FB" w:rsidRPr="006945AF" w:rsidTr="007E46B9">
        <w:trPr>
          <w:tblCellSpacing w:w="7" w:type="dxa"/>
        </w:trPr>
        <w:tc>
          <w:tcPr>
            <w:tcW w:w="542" w:type="dxa"/>
            <w:hideMark/>
          </w:tcPr>
          <w:p w:rsidR="003219FB" w:rsidRPr="006945AF" w:rsidRDefault="003219FB" w:rsidP="00AC2C1E">
            <w:pPr>
              <w:spacing w:line="276" w:lineRule="auto"/>
              <w:jc w:val="both"/>
              <w:rPr>
                <w:rFonts w:eastAsia="Times New Roman" w:cs="Times New Roman"/>
              </w:rPr>
            </w:pPr>
            <w:r w:rsidRPr="006945AF">
              <w:rPr>
                <w:rFonts w:eastAsia="Times New Roman" w:cs="Times New Roman"/>
                <w:bCs/>
              </w:rPr>
              <w:t>9609</w:t>
            </w:r>
          </w:p>
        </w:tc>
        <w:tc>
          <w:tcPr>
            <w:tcW w:w="0" w:type="auto"/>
            <w:gridSpan w:val="5"/>
            <w:hideMark/>
          </w:tcPr>
          <w:p w:rsidR="003219FB" w:rsidRPr="006945AF" w:rsidRDefault="006945AF" w:rsidP="00AC2C1E">
            <w:pPr>
              <w:spacing w:line="276" w:lineRule="auto"/>
              <w:jc w:val="both"/>
              <w:rPr>
                <w:rFonts w:eastAsia="Times New Roman" w:cs="Times New Roman"/>
              </w:rPr>
            </w:pPr>
            <w:r w:rsidRPr="006945AF">
              <w:rPr>
                <w:rFonts w:cs="Times New Roman"/>
              </w:rPr>
              <w:t xml:space="preserve">  </w:t>
            </w:r>
            <w:hyperlink r:id="rId61" w:anchor="S9609E" w:tooltip="Cod CAEN 9609 Alte activitati de servicii n.c.a." w:history="1">
              <w:r w:rsidR="00297420">
                <w:rPr>
                  <w:rFonts w:eastAsia="Times New Roman" w:cs="Times New Roman"/>
                  <w:bCs/>
                </w:rPr>
                <w:t>Alte activităț</w:t>
              </w:r>
              <w:r w:rsidR="003219FB" w:rsidRPr="006945AF">
                <w:rPr>
                  <w:rFonts w:eastAsia="Times New Roman" w:cs="Times New Roman"/>
                  <w:bCs/>
                </w:rPr>
                <w:t>i de servicii n.c.a.</w:t>
              </w:r>
            </w:hyperlink>
            <w:r w:rsidR="00297420">
              <w:rPr>
                <w:rFonts w:eastAsia="Times New Roman" w:cs="Times New Roman"/>
                <w:bCs/>
              </w:rPr>
              <w:t>;</w:t>
            </w:r>
          </w:p>
        </w:tc>
      </w:tr>
    </w:tbl>
    <w:p w:rsidR="003C329D" w:rsidRDefault="003C329D" w:rsidP="00AC2C1E">
      <w:pPr>
        <w:spacing w:line="276" w:lineRule="auto"/>
        <w:jc w:val="both"/>
        <w:rPr>
          <w:rFonts w:eastAsia="Times New Roman" w:cs="Times New Roman"/>
        </w:rPr>
      </w:pPr>
    </w:p>
    <w:p w:rsidR="003C329D" w:rsidRDefault="003C329D" w:rsidP="0072329E">
      <w:pPr>
        <w:pStyle w:val="Heading1"/>
        <w:rPr>
          <w:rFonts w:eastAsia="Times New Roman"/>
        </w:rPr>
      </w:pPr>
      <w:bookmarkStart w:id="3" w:name="_Toc19083732"/>
      <w:r w:rsidRPr="003C329D">
        <w:rPr>
          <w:rFonts w:eastAsia="Times New Roman"/>
        </w:rPr>
        <w:t>Rezumatul strategiei guvernamentale și locale în domeniul silviculturii, respectiv obiectivele fiscal-bugetare pe termen mediu și lung</w:t>
      </w:r>
      <w:bookmarkEnd w:id="3"/>
    </w:p>
    <w:p w:rsidR="0072329E" w:rsidRPr="0072329E" w:rsidRDefault="0072329E" w:rsidP="0072329E"/>
    <w:p w:rsidR="003C329D" w:rsidRDefault="003C329D" w:rsidP="006F62BE">
      <w:pPr>
        <w:pStyle w:val="ListParagraph"/>
        <w:spacing w:line="276" w:lineRule="auto"/>
        <w:ind w:left="0" w:firstLine="851"/>
        <w:jc w:val="both"/>
        <w:rPr>
          <w:rFonts w:eastAsia="Times New Roman" w:cs="Times New Roman"/>
        </w:rPr>
      </w:pPr>
      <w:proofErr w:type="gramStart"/>
      <w:r w:rsidRPr="003C329D">
        <w:rPr>
          <w:rFonts w:eastAsia="Times New Roman" w:cs="Times New Roman"/>
        </w:rPr>
        <w:t xml:space="preserve">Autoritățile publice </w:t>
      </w:r>
      <w:r w:rsidR="00BC7111">
        <w:rPr>
          <w:rFonts w:eastAsia="Times New Roman" w:cs="Times New Roman"/>
        </w:rPr>
        <w:t>tutelare ale RPL Ocolul Silvic Izvorul Florii</w:t>
      </w:r>
      <w:r w:rsidR="002F161D">
        <w:rPr>
          <w:rFonts w:eastAsia="Times New Roman" w:cs="Times New Roman"/>
        </w:rPr>
        <w:t xml:space="preserve"> </w:t>
      </w:r>
      <w:r w:rsidRPr="003C329D">
        <w:rPr>
          <w:rFonts w:eastAsia="Times New Roman" w:cs="Times New Roman"/>
        </w:rPr>
        <w:t>RA</w:t>
      </w:r>
      <w:r>
        <w:rPr>
          <w:rFonts w:eastAsia="Times New Roman" w:cs="Times New Roman"/>
        </w:rPr>
        <w:t xml:space="preserve"> rămân angajate la obiectivele buget</w:t>
      </w:r>
      <w:r w:rsidR="00814074">
        <w:rPr>
          <w:rFonts w:eastAsia="Times New Roman" w:cs="Times New Roman"/>
        </w:rPr>
        <w:t>are și de politică publică ale G</w:t>
      </w:r>
      <w:r>
        <w:rPr>
          <w:rFonts w:eastAsia="Times New Roman" w:cs="Times New Roman"/>
        </w:rPr>
        <w:t>uvernului, precum sunt ele menționate în strategiile sector</w:t>
      </w:r>
      <w:r w:rsidR="00814074">
        <w:rPr>
          <w:rFonts w:eastAsia="Times New Roman" w:cs="Times New Roman"/>
        </w:rPr>
        <w:t>iale, în programul de guvernare</w:t>
      </w:r>
      <w:r>
        <w:rPr>
          <w:rFonts w:eastAsia="Times New Roman" w:cs="Times New Roman"/>
        </w:rPr>
        <w:t>, respectiv menținerea deficitului bugetar asumat de România, reducerea arieratelor întreprinderilor publice.</w:t>
      </w:r>
      <w:proofErr w:type="gramEnd"/>
    </w:p>
    <w:p w:rsidR="00A457AE" w:rsidRDefault="00A457AE" w:rsidP="006F62BE">
      <w:pPr>
        <w:pStyle w:val="ListParagraph"/>
        <w:spacing w:line="276" w:lineRule="auto"/>
        <w:ind w:left="0" w:firstLine="851"/>
        <w:jc w:val="both"/>
        <w:rPr>
          <w:rFonts w:eastAsia="Times New Roman" w:cs="Times New Roman"/>
        </w:rPr>
      </w:pPr>
      <w:r>
        <w:rPr>
          <w:rFonts w:eastAsia="Times New Roman" w:cs="Times New Roman"/>
        </w:rPr>
        <w:t xml:space="preserve">Pe de </w:t>
      </w:r>
      <w:proofErr w:type="gramStart"/>
      <w:r>
        <w:rPr>
          <w:rFonts w:eastAsia="Times New Roman" w:cs="Times New Roman"/>
        </w:rPr>
        <w:t>altă</w:t>
      </w:r>
      <w:proofErr w:type="gramEnd"/>
      <w:r>
        <w:rPr>
          <w:rFonts w:eastAsia="Times New Roman" w:cs="Times New Roman"/>
        </w:rPr>
        <w:t xml:space="preserve"> parte, tot în domeniul strategiei guvernamentale, în România dezvoltarea rurală este prioritară, iar contribuția pădurii în sensul acestei dezvoltări este extrem de importantă prin furnizarea de locuri de muncă. </w:t>
      </w:r>
      <w:proofErr w:type="gramStart"/>
      <w:r>
        <w:rPr>
          <w:rFonts w:eastAsia="Times New Roman" w:cs="Times New Roman"/>
        </w:rPr>
        <w:t>Guvernul României recunoaște sectorul forestier ca domeniu de interes strategic în țara noastră.</w:t>
      </w:r>
      <w:proofErr w:type="gramEnd"/>
      <w:r>
        <w:rPr>
          <w:rFonts w:eastAsia="Times New Roman" w:cs="Times New Roman"/>
        </w:rPr>
        <w:t xml:space="preserve"> În acest sens, în perspectiva anilor viitori, sectorul forestier trebuie </w:t>
      </w:r>
      <w:proofErr w:type="gramStart"/>
      <w:r>
        <w:rPr>
          <w:rFonts w:eastAsia="Times New Roman" w:cs="Times New Roman"/>
        </w:rPr>
        <w:t>să</w:t>
      </w:r>
      <w:proofErr w:type="gramEnd"/>
      <w:r>
        <w:rPr>
          <w:rFonts w:eastAsia="Times New Roman" w:cs="Times New Roman"/>
        </w:rPr>
        <w:t xml:space="preserve"> cunoască o dezvoltare competitivă adecvată.</w:t>
      </w:r>
    </w:p>
    <w:p w:rsidR="00A457AE" w:rsidRDefault="00A457AE" w:rsidP="006F62BE">
      <w:pPr>
        <w:pStyle w:val="ListParagraph"/>
        <w:spacing w:line="276" w:lineRule="auto"/>
        <w:ind w:left="0" w:firstLine="851"/>
        <w:jc w:val="both"/>
        <w:rPr>
          <w:rFonts w:eastAsia="Times New Roman" w:cs="Times New Roman"/>
        </w:rPr>
      </w:pPr>
      <w:r>
        <w:rPr>
          <w:rFonts w:eastAsia="Times New Roman" w:cs="Times New Roman"/>
        </w:rPr>
        <w:t xml:space="preserve">Strategia guvernamentală are la bază </w:t>
      </w:r>
      <w:proofErr w:type="gramStart"/>
      <w:r>
        <w:rPr>
          <w:rFonts w:eastAsia="Times New Roman" w:cs="Times New Roman"/>
        </w:rPr>
        <w:t>un</w:t>
      </w:r>
      <w:proofErr w:type="gramEnd"/>
      <w:r>
        <w:rPr>
          <w:rFonts w:eastAsia="Times New Roman" w:cs="Times New Roman"/>
        </w:rPr>
        <w:t xml:space="preserve"> obiectiv general,</w:t>
      </w:r>
      <w:r w:rsidR="00A72B71">
        <w:rPr>
          <w:rFonts w:eastAsia="Times New Roman" w:cs="Times New Roman"/>
        </w:rPr>
        <w:t xml:space="preserve"> ș</w:t>
      </w:r>
      <w:r w:rsidR="00BB64AC">
        <w:rPr>
          <w:rFonts w:eastAsia="Times New Roman" w:cs="Times New Roman"/>
        </w:rPr>
        <w:t>i anume: d</w:t>
      </w:r>
      <w:r w:rsidR="00A72B71">
        <w:rPr>
          <w:rFonts w:eastAsia="Times New Roman" w:cs="Times New Roman"/>
        </w:rPr>
        <w:t>ezvoltarea durabilă a</w:t>
      </w:r>
      <w:r>
        <w:rPr>
          <w:rFonts w:eastAsia="Times New Roman" w:cs="Times New Roman"/>
        </w:rPr>
        <w:t xml:space="preserve"> sectorului forestier, în scopul creșterii calității vieții și asigurării necesităților prezente și viitoare ale societății, în context </w:t>
      </w:r>
      <w:r w:rsidR="00972236">
        <w:rPr>
          <w:rFonts w:eastAsia="Times New Roman" w:cs="Times New Roman"/>
        </w:rPr>
        <w:t>e</w:t>
      </w:r>
      <w:r>
        <w:rPr>
          <w:rFonts w:eastAsia="Times New Roman" w:cs="Times New Roman"/>
        </w:rPr>
        <w:t>uropean.</w:t>
      </w:r>
    </w:p>
    <w:p w:rsidR="007E46B9" w:rsidRDefault="00D92F38" w:rsidP="006F62BE">
      <w:pPr>
        <w:pStyle w:val="ListParagraph"/>
        <w:tabs>
          <w:tab w:val="center" w:pos="851"/>
        </w:tabs>
        <w:spacing w:line="276" w:lineRule="auto"/>
        <w:ind w:left="0"/>
        <w:jc w:val="both"/>
      </w:pPr>
      <w:r>
        <w:tab/>
        <w:t xml:space="preserve">             Prin  strategia  locală în domeniul  în care  acționează regia autonomă, autoritatea publică tutelară </w:t>
      </w:r>
      <w:r w:rsidR="00BB64AC">
        <w:t>urmărește ca prin</w:t>
      </w:r>
      <w:r w:rsidR="002F161D">
        <w:t xml:space="preserve"> Ocolul Silvic </w:t>
      </w:r>
      <w:r>
        <w:t>Izvorul Fl</w:t>
      </w:r>
      <w:r w:rsidR="002F161D">
        <w:t>orii</w:t>
      </w:r>
      <w:r>
        <w:t xml:space="preserve"> R.A., să se asigure o bună gospodărire a fondului forestier pe care-l deține, cu respectarea prevederilor pachetulu</w:t>
      </w:r>
      <w:r w:rsidR="00BB64AC">
        <w:t>i de</w:t>
      </w:r>
      <w:r w:rsidR="009A75D8">
        <w:t xml:space="preserve"> legi și acte normative ce compun Regimul</w:t>
      </w:r>
      <w:r w:rsidR="00696AE2">
        <w:t xml:space="preserve"> Silvic,</w:t>
      </w:r>
      <w:r>
        <w:t xml:space="preserve"> asigurarea, prin acte comerciale, a </w:t>
      </w:r>
      <w:r w:rsidR="009A75D8">
        <w:t>economiei națio</w:t>
      </w:r>
      <w:r>
        <w:t>nale cu m</w:t>
      </w:r>
      <w:r w:rsidR="00696AE2">
        <w:t>asă</w:t>
      </w:r>
      <w:r w:rsidR="009A75D8">
        <w:t xml:space="preserve"> lemnoasă</w:t>
      </w:r>
      <w:r>
        <w:t xml:space="preserve"> </w:t>
      </w:r>
      <w:r w:rsidR="009A75D8">
        <w:t>și alte</w:t>
      </w:r>
      <w:r w:rsidR="00696AE2">
        <w:t xml:space="preserve"> produse ș</w:t>
      </w:r>
      <w:r>
        <w:t xml:space="preserve">i servicii </w:t>
      </w:r>
      <w:r w:rsidR="002F161D">
        <w:t>specific silviculturii</w:t>
      </w:r>
      <w:r w:rsidR="00696AE2">
        <w:t>, precum ș</w:t>
      </w:r>
      <w:r w:rsidR="009A75D8">
        <w:t>i asigurarea, î</w:t>
      </w:r>
      <w:r>
        <w:t>n</w:t>
      </w:r>
      <w:r w:rsidR="009A75D8">
        <w:t xml:space="preserve"> măsura</w:t>
      </w:r>
      <w:r>
        <w:t xml:space="preserve"> </w:t>
      </w:r>
      <w:r w:rsidR="009A75D8">
        <w:t>posibilităț</w:t>
      </w:r>
      <w:r>
        <w:t>ilor</w:t>
      </w:r>
      <w:r w:rsidR="009A75D8">
        <w:t>,</w:t>
      </w:r>
      <w:r>
        <w:t xml:space="preserve"> a m</w:t>
      </w:r>
      <w:r w:rsidR="009A75D8">
        <w:t>asei lemnoase</w:t>
      </w:r>
      <w:r>
        <w:t xml:space="preserve"> </w:t>
      </w:r>
      <w:r w:rsidR="009A75D8">
        <w:t>necesare pentru încălzirea locuințelor ș</w:t>
      </w:r>
      <w:r>
        <w:t>i a alto</w:t>
      </w:r>
      <w:r w:rsidR="009A75D8">
        <w:t xml:space="preserve">r </w:t>
      </w:r>
      <w:r w:rsidR="00696AE2">
        <w:t>obiective din subordin</w:t>
      </w:r>
      <w:r>
        <w:t xml:space="preserve">ea </w:t>
      </w:r>
      <w:r w:rsidR="009A75D8">
        <w:t xml:space="preserve">Consiliului Local. De asemenea, </w:t>
      </w:r>
      <w:r>
        <w:t>ca element integrant al sistemului de angajamente al</w:t>
      </w:r>
      <w:r w:rsidR="00696AE2">
        <w:t>e Româ</w:t>
      </w:r>
      <w:r w:rsidR="009A75D8">
        <w:t>niei la nivel</w:t>
      </w:r>
      <w:r w:rsidR="00696AE2">
        <w:t xml:space="preserve"> </w:t>
      </w:r>
      <w:proofErr w:type="gramStart"/>
      <w:r w:rsidR="00696AE2">
        <w:t>european</w:t>
      </w:r>
      <w:proofErr w:type="gramEnd"/>
      <w:r w:rsidR="00696AE2">
        <w:t>, regia trebuie să urmă</w:t>
      </w:r>
      <w:r w:rsidR="009A75D8">
        <w:t>rească</w:t>
      </w:r>
      <w:r>
        <w:t xml:space="preserve"> implementarea sistemului Due Diligence</w:t>
      </w:r>
      <w:r w:rsidR="00696AE2">
        <w:t xml:space="preserve"> privind masa lemnoasă </w:t>
      </w:r>
      <w:r w:rsidR="009A75D8">
        <w:t xml:space="preserve">și să respecte legislația în domeniul </w:t>
      </w:r>
      <w:r>
        <w:t>ariilor protejate.</w:t>
      </w:r>
    </w:p>
    <w:p w:rsidR="004B4398" w:rsidRDefault="004B4398" w:rsidP="006F62BE">
      <w:pPr>
        <w:pStyle w:val="ListParagraph"/>
        <w:tabs>
          <w:tab w:val="center" w:pos="851"/>
        </w:tabs>
        <w:spacing w:line="276" w:lineRule="auto"/>
        <w:ind w:left="0"/>
        <w:jc w:val="both"/>
      </w:pPr>
    </w:p>
    <w:p w:rsidR="003C031D" w:rsidRPr="003C031D" w:rsidRDefault="003C031D" w:rsidP="0072329E">
      <w:pPr>
        <w:pStyle w:val="Heading1"/>
        <w:rPr>
          <w:rFonts w:eastAsia="Times New Roman" w:cs="Times New Roman"/>
        </w:rPr>
      </w:pPr>
      <w:bookmarkStart w:id="4" w:name="_Toc19083733"/>
      <w:r w:rsidRPr="003C031D">
        <w:t>Viziunea</w:t>
      </w:r>
      <w:r w:rsidR="004B4398" w:rsidRPr="003C031D">
        <w:t xml:space="preserve">, </w:t>
      </w:r>
      <w:r w:rsidRPr="003C031D">
        <w:t>declarația</w:t>
      </w:r>
      <w:r w:rsidR="004B4398" w:rsidRPr="003C031D">
        <w:t xml:space="preserve"> </w:t>
      </w:r>
      <w:r w:rsidRPr="003C031D">
        <w:t>de misiune</w:t>
      </w:r>
      <w:r w:rsidR="004B4398" w:rsidRPr="003C031D">
        <w:t xml:space="preserve"> </w:t>
      </w:r>
      <w:r w:rsidRPr="003C031D">
        <w:t>și obiectivele strategice</w:t>
      </w:r>
      <w:bookmarkEnd w:id="4"/>
    </w:p>
    <w:p w:rsidR="003C031D" w:rsidRDefault="003C031D" w:rsidP="006F62BE">
      <w:pPr>
        <w:tabs>
          <w:tab w:val="center" w:pos="851"/>
        </w:tabs>
        <w:spacing w:line="276" w:lineRule="auto"/>
        <w:ind w:left="360"/>
        <w:jc w:val="both"/>
      </w:pPr>
    </w:p>
    <w:p w:rsidR="004B4398" w:rsidRPr="00ED1F30" w:rsidRDefault="00ED1F30" w:rsidP="0072329E">
      <w:pPr>
        <w:pStyle w:val="Heading2"/>
        <w:rPr>
          <w:rFonts w:eastAsia="Times New Roman" w:cs="Times New Roman"/>
        </w:rPr>
      </w:pPr>
      <w:bookmarkStart w:id="5" w:name="_Toc19083734"/>
      <w:r w:rsidRPr="00ED1F30">
        <w:t>Viziunea</w:t>
      </w:r>
      <w:bookmarkEnd w:id="5"/>
    </w:p>
    <w:p w:rsidR="004B4398" w:rsidRDefault="004B4398" w:rsidP="006F62BE">
      <w:pPr>
        <w:pStyle w:val="ListParagraph"/>
        <w:tabs>
          <w:tab w:val="center" w:pos="851"/>
        </w:tabs>
        <w:spacing w:line="276" w:lineRule="auto"/>
        <w:ind w:left="0" w:firstLine="709"/>
        <w:jc w:val="both"/>
      </w:pPr>
      <w:r>
        <w:t xml:space="preserve">Ocolul </w:t>
      </w:r>
      <w:r w:rsidR="002F161D">
        <w:t xml:space="preserve">Silvic Izvorul Florii </w:t>
      </w:r>
      <w:r>
        <w:t>R.A. are ca scop gospodărirea unitară a fondului forestier</w:t>
      </w:r>
      <w:r w:rsidR="00696AE2">
        <w:t>,</w:t>
      </w:r>
      <w:r>
        <w:t xml:space="preserve"> în vederea creșterii contribuției pădurilor la</w:t>
      </w:r>
      <w:r w:rsidR="00696AE2">
        <w:t xml:space="preserve"> î</w:t>
      </w:r>
      <w:r>
        <w:t>mbunătățirea condițiilor de mediu și a valorificării superioare a mater</w:t>
      </w:r>
      <w:r w:rsidR="00A76285">
        <w:t>ialului lemnos rezultat</w:t>
      </w:r>
      <w:r w:rsidR="002F161D">
        <w:t>, a lemnului pentru incalzirea locuintelor</w:t>
      </w:r>
      <w:r w:rsidR="00A76285">
        <w:t xml:space="preserve"> și</w:t>
      </w:r>
      <w:r>
        <w:t xml:space="preserve"> a altor produse și s</w:t>
      </w:r>
      <w:r w:rsidR="002F161D">
        <w:t>ervicii cu specific silvic si nu numai.</w:t>
      </w:r>
    </w:p>
    <w:p w:rsidR="004B4398" w:rsidRPr="00ED1F30" w:rsidRDefault="00ED1F30" w:rsidP="0072329E">
      <w:pPr>
        <w:pStyle w:val="Heading2"/>
      </w:pPr>
      <w:bookmarkStart w:id="6" w:name="_Toc19083735"/>
      <w:r w:rsidRPr="00ED1F30">
        <w:t>Declarația de misiune</w:t>
      </w:r>
      <w:bookmarkEnd w:id="6"/>
    </w:p>
    <w:p w:rsidR="00610E5D" w:rsidRDefault="004B4398" w:rsidP="006F62BE">
      <w:pPr>
        <w:pStyle w:val="ListParagraph"/>
        <w:tabs>
          <w:tab w:val="center" w:pos="851"/>
        </w:tabs>
        <w:spacing w:line="276" w:lineRule="auto"/>
        <w:ind w:left="0" w:firstLine="709"/>
        <w:jc w:val="both"/>
      </w:pPr>
      <w:r>
        <w:t>Gospodărirea fondului forestier, definit conform Legii nr.</w:t>
      </w:r>
      <w:r w:rsidR="002E628D">
        <w:t xml:space="preserve"> </w:t>
      </w:r>
      <w:r w:rsidR="00830D26">
        <w:t>46</w:t>
      </w:r>
      <w:r w:rsidR="002E628D">
        <w:t>/</w:t>
      </w:r>
      <w:r w:rsidR="00830D26">
        <w:t>2008 - Codul Silvic cu modificarile si completarile ulterioare,</w:t>
      </w:r>
      <w:r>
        <w:t xml:space="preserve"> proprietatea publică și/sau privată </w:t>
      </w:r>
      <w:proofErr w:type="gramStart"/>
      <w:r>
        <w:t>a</w:t>
      </w:r>
      <w:proofErr w:type="gramEnd"/>
      <w:r>
        <w:t xml:space="preserve"> entităților asociate în cadrul regiei, precum și asigurarea administrării sau a serviciilor </w:t>
      </w:r>
      <w:r w:rsidR="00610E5D">
        <w:t>silvice pe bază</w:t>
      </w:r>
      <w:r>
        <w:t xml:space="preserve"> de contr</w:t>
      </w:r>
      <w:r w:rsidR="00610E5D">
        <w:t>act pentru terenurile cu vegetație forestieră aparținâ</w:t>
      </w:r>
      <w:r>
        <w:t xml:space="preserve">nd altor </w:t>
      </w:r>
      <w:r w:rsidR="00610E5D">
        <w:t>proprietari care nu sunt membrii ai reg</w:t>
      </w:r>
      <w:r w:rsidR="001E1729">
        <w:t xml:space="preserve">iei.  </w:t>
      </w:r>
      <w:r w:rsidR="002F161D">
        <w:rPr>
          <w:color w:val="auto"/>
        </w:rPr>
        <w:t>R.P.L Ocolul Silvic Izvorul Florii R.A.</w:t>
      </w:r>
      <w:r w:rsidR="00CA0240">
        <w:rPr>
          <w:color w:val="auto"/>
        </w:rPr>
        <w:t xml:space="preserve"> aplică</w:t>
      </w:r>
      <w:r w:rsidR="001E1729">
        <w:t xml:space="preserve"> strategia națională</w:t>
      </w:r>
      <w:r w:rsidR="00610E5D">
        <w:t xml:space="preserve"> și locală î</w:t>
      </w:r>
      <w:r>
        <w:t>n domeniul silviculturii pe</w:t>
      </w:r>
      <w:r w:rsidR="00610E5D">
        <w:t xml:space="preserve">ntru </w:t>
      </w:r>
      <w:r w:rsidR="00610E5D">
        <w:lastRenderedPageBreak/>
        <w:t>pădurile pe care le primește î</w:t>
      </w:r>
      <w:r>
        <w:t>n ad</w:t>
      </w:r>
      <w:r w:rsidR="001E1729">
        <w:t>ministrare pe bază de contract și acționează</w:t>
      </w:r>
      <w:r w:rsidR="00610E5D">
        <w:t xml:space="preserve"> pentru apă</w:t>
      </w:r>
      <w:r>
        <w:t>rarea, con</w:t>
      </w:r>
      <w:r w:rsidR="001E1729">
        <w:t>servarea ș</w:t>
      </w:r>
      <w:r w:rsidR="00610E5D">
        <w:t>i dezvoltarea durabilă a fondul</w:t>
      </w:r>
      <w:r>
        <w:t>u</w:t>
      </w:r>
      <w:r w:rsidR="00610E5D">
        <w:t>i forestier, pentru recoltarea ș</w:t>
      </w:r>
      <w:r>
        <w:t>i valorificarea produselor specifice fondului forestier</w:t>
      </w:r>
      <w:r w:rsidR="001E1729">
        <w:t>,</w:t>
      </w:r>
      <w:r>
        <w:t xml:space="preserve"> potrivit prevederilor </w:t>
      </w:r>
      <w:r w:rsidR="00610E5D">
        <w:t>legale în vigoare, în condiții de eficiență economică, exercitând atribuț</w:t>
      </w:r>
      <w:r>
        <w:t xml:space="preserve">ii de serviciu public cu specific silvic. </w:t>
      </w:r>
    </w:p>
    <w:p w:rsidR="00610E5D" w:rsidRPr="00ED1F30" w:rsidRDefault="00ED1F30" w:rsidP="0072329E">
      <w:pPr>
        <w:pStyle w:val="Heading2"/>
      </w:pPr>
      <w:bookmarkStart w:id="7" w:name="_Toc19083736"/>
      <w:r w:rsidRPr="00ED1F30">
        <w:t>Obiective strategice</w:t>
      </w:r>
      <w:bookmarkEnd w:id="7"/>
    </w:p>
    <w:p w:rsidR="00347CD1" w:rsidRDefault="004B0FD9" w:rsidP="00347CD1">
      <w:pPr>
        <w:pStyle w:val="ListParagraph"/>
        <w:tabs>
          <w:tab w:val="center" w:pos="851"/>
        </w:tabs>
        <w:spacing w:line="276" w:lineRule="auto"/>
        <w:ind w:left="0"/>
        <w:jc w:val="both"/>
      </w:pPr>
      <w:r>
        <w:tab/>
        <w:t xml:space="preserve">            Ț</w:t>
      </w:r>
      <w:r w:rsidR="00347CD1">
        <w:t>in</w:t>
      </w:r>
      <w:r>
        <w:t>ând cont de condiț</w:t>
      </w:r>
      <w:r w:rsidR="00347CD1">
        <w:t>iile st</w:t>
      </w:r>
      <w:r>
        <w:t>aționale și de vegetaț</w:t>
      </w:r>
      <w:r w:rsidR="00347CD1">
        <w:t>ie, de preve</w:t>
      </w:r>
      <w:r>
        <w:t>derile amenajamentelor silvice în vigoare, de legislația în domeniu, de condițiile sociale ș</w:t>
      </w:r>
      <w:r w:rsidR="00347CD1">
        <w:t>i economice, obiectivele pe termen lun</w:t>
      </w:r>
      <w:r>
        <w:t>g pentru îndeplinirea misiunii</w:t>
      </w:r>
      <w:r w:rsidR="00347CD1">
        <w:t xml:space="preserve"> Regiei Autonome Oc</w:t>
      </w:r>
      <w:r w:rsidR="002F161D">
        <w:t>olul Silvic Izvorul Florii</w:t>
      </w:r>
      <w:r>
        <w:t xml:space="preserve"> RA</w:t>
      </w:r>
      <w:r w:rsidR="00347CD1">
        <w:t>, sunt:</w:t>
      </w:r>
    </w:p>
    <w:p w:rsidR="00347CD1" w:rsidRDefault="004B0FD9" w:rsidP="00347CD1">
      <w:pPr>
        <w:pStyle w:val="ListParagraph"/>
        <w:numPr>
          <w:ilvl w:val="0"/>
          <w:numId w:val="14"/>
        </w:numPr>
        <w:tabs>
          <w:tab w:val="center" w:pos="851"/>
        </w:tabs>
        <w:spacing w:line="276" w:lineRule="auto"/>
        <w:jc w:val="both"/>
      </w:pPr>
      <w:r>
        <w:t>Asigurarea permanenței pădurii, respectiv a polifuncționalităț</w:t>
      </w:r>
      <w:r w:rsidR="00347CD1">
        <w:t>ii acesteia, prin aplicarea</w:t>
      </w:r>
    </w:p>
    <w:p w:rsidR="00347CD1" w:rsidRDefault="00347CD1" w:rsidP="00347CD1">
      <w:pPr>
        <w:tabs>
          <w:tab w:val="center" w:pos="851"/>
        </w:tabs>
        <w:spacing w:line="276" w:lineRule="auto"/>
        <w:jc w:val="both"/>
      </w:pPr>
      <w:proofErr w:type="gramStart"/>
      <w:r>
        <w:t>tratamentel</w:t>
      </w:r>
      <w:r w:rsidR="004B0FD9">
        <w:t>or</w:t>
      </w:r>
      <w:proofErr w:type="gramEnd"/>
      <w:r w:rsidR="004B0FD9">
        <w:t xml:space="preserve"> bazate pe regenerare naturală î</w:t>
      </w:r>
      <w:r>
        <w:t>n cea mai mare parte;</w:t>
      </w:r>
    </w:p>
    <w:p w:rsidR="00347CD1" w:rsidRDefault="004B0FD9" w:rsidP="00347CD1">
      <w:pPr>
        <w:pStyle w:val="ListParagraph"/>
        <w:numPr>
          <w:ilvl w:val="0"/>
          <w:numId w:val="14"/>
        </w:numPr>
        <w:tabs>
          <w:tab w:val="center" w:pos="851"/>
        </w:tabs>
        <w:spacing w:line="276" w:lineRule="auto"/>
        <w:jc w:val="both"/>
      </w:pPr>
      <w:r>
        <w:t>Realizarea regenerării integrale a suprafețelor parcurse cu tă</w:t>
      </w:r>
      <w:r w:rsidR="00347CD1">
        <w:t>ieri de regenerare, asigurarea densit</w:t>
      </w:r>
      <w:r>
        <w:t>ăț</w:t>
      </w:r>
      <w:r w:rsidR="00347CD1">
        <w:t xml:space="preserve">ii optime a </w:t>
      </w:r>
      <w:r>
        <w:t>arboretelor, promovarea cu precădere a regenerărilor naturale ș</w:t>
      </w:r>
      <w:r w:rsidR="00347CD1">
        <w:t xml:space="preserve">i </w:t>
      </w:r>
      <w:r>
        <w:t>a speciilor autohtone valoroase;</w:t>
      </w:r>
    </w:p>
    <w:p w:rsidR="00347CD1" w:rsidRDefault="00347CD1" w:rsidP="00347CD1">
      <w:pPr>
        <w:pStyle w:val="ListParagraph"/>
        <w:numPr>
          <w:ilvl w:val="0"/>
          <w:numId w:val="14"/>
        </w:numPr>
        <w:tabs>
          <w:tab w:val="center" w:pos="851"/>
        </w:tabs>
        <w:spacing w:line="276" w:lineRule="auto"/>
        <w:jc w:val="both"/>
      </w:pPr>
      <w:r>
        <w:t>Rea</w:t>
      </w:r>
      <w:r w:rsidR="004B0FD9">
        <w:t>lizarea unor arborete corespunzătoare funcț</w:t>
      </w:r>
      <w:r>
        <w:t>iilo</w:t>
      </w:r>
      <w:r w:rsidR="004B0FD9">
        <w:t>r social – economice atribuite și condițiilor staț</w:t>
      </w:r>
      <w:r>
        <w:t>ionale</w:t>
      </w:r>
      <w:r w:rsidR="004B0FD9">
        <w:t>, prin aplicarea corespunză</w:t>
      </w:r>
      <w:r>
        <w:t>toare a lucr</w:t>
      </w:r>
      <w:r w:rsidR="004B0FD9">
        <w:t>ărilor de îngrijire ș</w:t>
      </w:r>
      <w:r>
        <w:t>i conducere a arboretelor;</w:t>
      </w:r>
    </w:p>
    <w:p w:rsidR="00347CD1" w:rsidRDefault="004B0FD9" w:rsidP="00347CD1">
      <w:pPr>
        <w:pStyle w:val="ListParagraph"/>
        <w:numPr>
          <w:ilvl w:val="0"/>
          <w:numId w:val="14"/>
        </w:numPr>
        <w:tabs>
          <w:tab w:val="center" w:pos="851"/>
        </w:tabs>
        <w:spacing w:line="276" w:lineRule="auto"/>
        <w:jc w:val="both"/>
      </w:pPr>
      <w:r>
        <w:t>Asigurarea stă</w:t>
      </w:r>
      <w:r w:rsidR="00347CD1">
        <w:t>rii favorabi</w:t>
      </w:r>
      <w:r>
        <w:t>le de conservare a habitatelor și a speciilor de importanță comunitară din cadrul suprafeț</w:t>
      </w:r>
      <w:r w:rsidR="00347CD1">
        <w:t>elor su</w:t>
      </w:r>
      <w:r>
        <w:t>prapuse cu siturile Natura 2000;</w:t>
      </w:r>
    </w:p>
    <w:p w:rsidR="00347CD1" w:rsidRDefault="004B0FD9" w:rsidP="00347CD1">
      <w:pPr>
        <w:pStyle w:val="ListParagraph"/>
        <w:numPr>
          <w:ilvl w:val="0"/>
          <w:numId w:val="14"/>
        </w:numPr>
        <w:tabs>
          <w:tab w:val="center" w:pos="851"/>
        </w:tabs>
        <w:spacing w:line="276" w:lineRule="auto"/>
        <w:jc w:val="both"/>
      </w:pPr>
      <w:r>
        <w:t>Asigurarea integrității fondului forestier aflat î</w:t>
      </w:r>
      <w:r w:rsidR="00347CD1">
        <w:t xml:space="preserve">n </w:t>
      </w:r>
      <w:r>
        <w:t>administrare prin pază</w:t>
      </w:r>
      <w:r w:rsidR="00347CD1">
        <w:t xml:space="preserve"> </w:t>
      </w:r>
      <w:r>
        <w:t>permanent, în vederea evită</w:t>
      </w:r>
      <w:r w:rsidR="00347CD1">
        <w:t>rii sustragerilor de material l</w:t>
      </w:r>
      <w:r w:rsidR="003E3F77">
        <w:t>emnos, distrugerilor de arbori și puieți, în vederea evitării aparitiei de incendii,</w:t>
      </w:r>
      <w:r w:rsidR="0021772C">
        <w:t>si</w:t>
      </w:r>
      <w:r w:rsidR="003E3F77">
        <w:t xml:space="preserve"> a pășunatului abuziv în fondul forestier;</w:t>
      </w:r>
    </w:p>
    <w:p w:rsidR="00347CD1" w:rsidRDefault="003E3F77" w:rsidP="00347CD1">
      <w:pPr>
        <w:pStyle w:val="ListParagraph"/>
        <w:numPr>
          <w:ilvl w:val="0"/>
          <w:numId w:val="14"/>
        </w:numPr>
        <w:tabs>
          <w:tab w:val="center" w:pos="851"/>
        </w:tabs>
        <w:spacing w:line="276" w:lineRule="auto"/>
        <w:jc w:val="both"/>
      </w:pPr>
      <w:r>
        <w:t>Asigurarea unei stări fitosanitare corespunzătoare a pădurilor, plantațiilor ș</w:t>
      </w:r>
      <w:r w:rsidR="00347CD1">
        <w:t xml:space="preserve">i culturilor silvice </w:t>
      </w:r>
      <w:r w:rsidR="0021772C">
        <w:t xml:space="preserve">, prin efectuarea la timp a lucrarilor silvice de degajari,curatiri,rarituri si intretinere a arboretelor </w:t>
      </w:r>
      <w:r w:rsidR="00347CD1">
        <w:t>prin extragerea produselor de igien</w:t>
      </w:r>
      <w:r>
        <w:t>ă</w:t>
      </w:r>
      <w:r w:rsidR="00347CD1">
        <w:t xml:space="preserve"> </w:t>
      </w:r>
      <w:r>
        <w:t>și</w:t>
      </w:r>
      <w:r w:rsidR="0021772C">
        <w:t xml:space="preserve"> produselor</w:t>
      </w:r>
      <w:r>
        <w:t xml:space="preserve"> accidentale, prin măsuri de identificare și prognoză a insectelor și a agenților fitopatogeni, precum și prin combaterea promptă a acestora pe cât posibil pe cale biologică sau integrată;</w:t>
      </w:r>
    </w:p>
    <w:p w:rsidR="00347CD1" w:rsidRDefault="003E3F77" w:rsidP="00347CD1">
      <w:pPr>
        <w:pStyle w:val="ListParagraph"/>
        <w:numPr>
          <w:ilvl w:val="0"/>
          <w:numId w:val="14"/>
        </w:numPr>
        <w:tabs>
          <w:tab w:val="center" w:pos="851"/>
        </w:tabs>
        <w:spacing w:line="276" w:lineRule="auto"/>
        <w:jc w:val="both"/>
      </w:pPr>
      <w:r>
        <w:t>Asigurarea aprovizionă</w:t>
      </w:r>
      <w:r w:rsidR="00347CD1">
        <w:t>rii popu</w:t>
      </w:r>
      <w:r>
        <w:t>laț</w:t>
      </w:r>
      <w:r w:rsidR="00347CD1">
        <w:t xml:space="preserve">iei locale cu </w:t>
      </w:r>
      <w:r>
        <w:t>material lemnos pentru construcții și pentru încălzirea locuințelor;</w:t>
      </w:r>
    </w:p>
    <w:p w:rsidR="00347CD1" w:rsidRDefault="003E3F77" w:rsidP="00347CD1">
      <w:pPr>
        <w:pStyle w:val="ListParagraph"/>
        <w:numPr>
          <w:ilvl w:val="0"/>
          <w:numId w:val="14"/>
        </w:numPr>
        <w:tabs>
          <w:tab w:val="center" w:pos="851"/>
        </w:tabs>
        <w:spacing w:line="276" w:lineRule="auto"/>
        <w:jc w:val="both"/>
      </w:pPr>
      <w:r>
        <w:t>Preluarea î</w:t>
      </w:r>
      <w:r w:rsidR="00347CD1">
        <w:t>n gestiune a</w:t>
      </w:r>
      <w:r>
        <w:t xml:space="preserve"> drumurilor forestiere care străbat suprafața de fond forestier aflat în administrare, în vederea </w:t>
      </w:r>
      <w:r w:rsidR="0021772C">
        <w:t>intretinerii ,</w:t>
      </w:r>
      <w:r>
        <w:t>refacerii și moderniză</w:t>
      </w:r>
      <w:r w:rsidR="00347CD1">
        <w:t>rii acestora</w:t>
      </w:r>
      <w:r>
        <w:t>,</w:t>
      </w:r>
      <w:r w:rsidR="00347CD1">
        <w:t xml:space="preserve"> pentru asigurar</w:t>
      </w:r>
      <w:r>
        <w:t>ea condiț</w:t>
      </w:r>
      <w:r w:rsidR="00347CD1">
        <w:t>iilor optime de tra</w:t>
      </w:r>
      <w:r>
        <w:t>nsport a materialelor lemnoase și de acces în caz de intervenții;</w:t>
      </w:r>
    </w:p>
    <w:p w:rsidR="00347CD1" w:rsidRDefault="003E3F77" w:rsidP="00347CD1">
      <w:pPr>
        <w:pStyle w:val="ListParagraph"/>
        <w:numPr>
          <w:ilvl w:val="0"/>
          <w:numId w:val="14"/>
        </w:numPr>
        <w:tabs>
          <w:tab w:val="center" w:pos="851"/>
        </w:tabs>
        <w:spacing w:line="276" w:lineRule="auto"/>
        <w:jc w:val="both"/>
      </w:pPr>
      <w:r>
        <w:t>Asigurarea trasabilităț</w:t>
      </w:r>
      <w:r w:rsidR="00347CD1">
        <w:t xml:space="preserve">ii lemnului prin adoptarea unui </w:t>
      </w:r>
      <w:r>
        <w:t>sistem ―due-diligence eficient, în vederea armonizării cu legislația UE;</w:t>
      </w:r>
    </w:p>
    <w:p w:rsidR="00347CD1" w:rsidRDefault="003E3F77" w:rsidP="00347CD1">
      <w:pPr>
        <w:pStyle w:val="ListParagraph"/>
        <w:numPr>
          <w:ilvl w:val="0"/>
          <w:numId w:val="14"/>
        </w:numPr>
        <w:tabs>
          <w:tab w:val="center" w:pos="851"/>
        </w:tabs>
        <w:spacing w:line="276" w:lineRule="auto"/>
        <w:jc w:val="both"/>
      </w:pPr>
      <w:r>
        <w:t>Completarea bazei materiale î</w:t>
      </w:r>
      <w:r w:rsidR="00347CD1">
        <w:t>n vede</w:t>
      </w:r>
      <w:r>
        <w:t>rea realizării lucrărilor de îngrijire ș</w:t>
      </w:r>
      <w:r w:rsidR="00347CD1">
        <w:t>i conducere a a</w:t>
      </w:r>
      <w:r>
        <w:t>rboretelor, de combatere a dăunătorilor pă</w:t>
      </w:r>
      <w:r w:rsidR="00347CD1">
        <w:t>dur</w:t>
      </w:r>
      <w:r>
        <w:t>ii, de stingere a incendiilor, ș.a;</w:t>
      </w:r>
    </w:p>
    <w:p w:rsidR="00347CD1" w:rsidRDefault="00347CD1" w:rsidP="00347CD1">
      <w:pPr>
        <w:pStyle w:val="ListParagraph"/>
        <w:numPr>
          <w:ilvl w:val="0"/>
          <w:numId w:val="14"/>
        </w:numPr>
        <w:tabs>
          <w:tab w:val="center" w:pos="851"/>
        </w:tabs>
        <w:spacing w:line="276" w:lineRule="auto"/>
        <w:jc w:val="both"/>
      </w:pPr>
      <w:r>
        <w:t>Con</w:t>
      </w:r>
      <w:r w:rsidR="003E3F77">
        <w:t>știentizarea permanentă a populației asupra necesității protejării pădurii ș</w:t>
      </w:r>
      <w:r>
        <w:t>i asupra beneficiilor habitatelor foresti</w:t>
      </w:r>
      <w:r w:rsidR="003E3F77">
        <w:t>ere;</w:t>
      </w:r>
    </w:p>
    <w:p w:rsidR="00347CD1" w:rsidRDefault="003E3F77" w:rsidP="00347CD1">
      <w:pPr>
        <w:pStyle w:val="ListParagraph"/>
        <w:tabs>
          <w:tab w:val="center" w:pos="851"/>
        </w:tabs>
        <w:spacing w:line="276" w:lineRule="auto"/>
        <w:ind w:left="0"/>
        <w:jc w:val="both"/>
      </w:pPr>
      <w:r>
        <w:t xml:space="preserve">  -  Adaptarea continuă la noile metode și tehnologii de lucru î</w:t>
      </w:r>
      <w:r w:rsidR="00347CD1">
        <w:t>n domeniul silviculturii</w:t>
      </w:r>
      <w:r>
        <w:t>, precum ș</w:t>
      </w:r>
      <w:r w:rsidR="00347CD1">
        <w:t xml:space="preserve">i </w:t>
      </w:r>
      <w:r>
        <w:t>utilizarea unor sisteme informaționale moderne;</w:t>
      </w:r>
      <w:r w:rsidR="00347CD1">
        <w:cr/>
      </w:r>
      <w:r w:rsidR="00347CD1" w:rsidRPr="00347CD1">
        <w:t xml:space="preserve"> </w:t>
      </w:r>
      <w:r w:rsidR="00347CD1">
        <w:tab/>
        <w:t xml:space="preserve">           Obiectivele pe te</w:t>
      </w:r>
      <w:r w:rsidR="000722AF">
        <w:t>rmen scurt pentru Regia Autonomă</w:t>
      </w:r>
      <w:r w:rsidR="0021772C">
        <w:t xml:space="preserve"> Ocolul Silvic Izvorul Florii</w:t>
      </w:r>
      <w:r w:rsidR="000722AF">
        <w:t xml:space="preserve"> </w:t>
      </w:r>
      <w:r w:rsidR="00841BE3">
        <w:t>R.A,</w:t>
      </w:r>
      <w:r w:rsidR="00347CD1">
        <w:t xml:space="preserve"> le r</w:t>
      </w:r>
      <w:r w:rsidR="000722AF">
        <w:t>eprezintă</w:t>
      </w:r>
      <w:r w:rsidR="00347CD1">
        <w:t xml:space="preserve"> consolid</w:t>
      </w:r>
      <w:r w:rsidR="000722AF">
        <w:t>area structurilor de conducere ș</w:t>
      </w:r>
      <w:r w:rsidR="00347CD1">
        <w:t xml:space="preserve">i control, executive </w:t>
      </w:r>
      <w:r w:rsidR="000722AF">
        <w:t>ș</w:t>
      </w:r>
      <w:r w:rsidR="00347CD1">
        <w:t xml:space="preserve">i neexecutive, definirea unor instrumente administrative capabile </w:t>
      </w:r>
      <w:proofErr w:type="gramStart"/>
      <w:r w:rsidR="00347CD1">
        <w:t>să</w:t>
      </w:r>
      <w:proofErr w:type="gramEnd"/>
      <w:r w:rsidR="00347CD1">
        <w:t xml:space="preserve"> asigu</w:t>
      </w:r>
      <w:r w:rsidR="000722AF">
        <w:t>re eficiența funcționării sale și cresterea capacității operaț</w:t>
      </w:r>
      <w:r w:rsidR="00347CD1">
        <w:t>ionale.</w:t>
      </w:r>
    </w:p>
    <w:p w:rsidR="003C031D" w:rsidRDefault="00347CD1" w:rsidP="00347CD1">
      <w:pPr>
        <w:pStyle w:val="ListParagraph"/>
        <w:tabs>
          <w:tab w:val="center" w:pos="851"/>
        </w:tabs>
        <w:spacing w:line="276" w:lineRule="auto"/>
        <w:ind w:left="0"/>
        <w:jc w:val="both"/>
      </w:pPr>
      <w:r>
        <w:lastRenderedPageBreak/>
        <w:t xml:space="preserve">            </w:t>
      </w:r>
      <w:r w:rsidR="004B4398">
        <w:t>Pentru realizarea acestor mi</w:t>
      </w:r>
      <w:r w:rsidR="000722AF">
        <w:t>siuni ș</w:t>
      </w:r>
      <w:r w:rsidR="004B4398">
        <w:t>i obiective strategice, organele de</w:t>
      </w:r>
      <w:r w:rsidR="003C031D">
        <w:t xml:space="preserve"> administrare și</w:t>
      </w:r>
      <w:r>
        <w:t xml:space="preserve"> conducere </w:t>
      </w:r>
      <w:r w:rsidR="004B4398">
        <w:t xml:space="preserve">ale regiei sunt: </w:t>
      </w:r>
    </w:p>
    <w:p w:rsidR="003C031D" w:rsidRDefault="000722AF" w:rsidP="006F62BE">
      <w:pPr>
        <w:pStyle w:val="ListParagraph"/>
        <w:tabs>
          <w:tab w:val="center" w:pos="851"/>
        </w:tabs>
        <w:spacing w:line="276" w:lineRule="auto"/>
        <w:ind w:left="0" w:firstLine="709"/>
        <w:jc w:val="both"/>
      </w:pPr>
      <w:r>
        <w:t>a) Consiliul de Administrație</w:t>
      </w:r>
      <w:r w:rsidR="003C031D">
        <w:t>;</w:t>
      </w:r>
    </w:p>
    <w:p w:rsidR="003C031D" w:rsidRDefault="004B4398" w:rsidP="006F62BE">
      <w:pPr>
        <w:pStyle w:val="ListParagraph"/>
        <w:tabs>
          <w:tab w:val="center" w:pos="851"/>
        </w:tabs>
        <w:spacing w:line="276" w:lineRule="auto"/>
        <w:ind w:left="0" w:firstLine="709"/>
        <w:jc w:val="both"/>
      </w:pPr>
      <w:r>
        <w:t xml:space="preserve">b) </w:t>
      </w:r>
      <w:r w:rsidR="00841BE3">
        <w:rPr>
          <w:lang w:val="ro-RO"/>
        </w:rPr>
        <w:t>Ș</w:t>
      </w:r>
      <w:r w:rsidR="00841BE3">
        <w:t>eful de ocol</w:t>
      </w:r>
      <w:r w:rsidR="000722AF">
        <w:t>.</w:t>
      </w:r>
    </w:p>
    <w:p w:rsidR="003C031D" w:rsidRDefault="003C031D" w:rsidP="006F62BE">
      <w:pPr>
        <w:pStyle w:val="ListParagraph"/>
        <w:tabs>
          <w:tab w:val="center" w:pos="851"/>
        </w:tabs>
        <w:spacing w:line="276" w:lineRule="auto"/>
        <w:ind w:left="0" w:firstLine="709"/>
        <w:jc w:val="both"/>
      </w:pPr>
      <w:r>
        <w:t>Consiliul de Administraț</w:t>
      </w:r>
      <w:r w:rsidR="004B4398">
        <w:t xml:space="preserve">ie al Ocolului Silvic </w:t>
      </w:r>
      <w:r w:rsidR="0021772C">
        <w:t xml:space="preserve">Izorul Florii </w:t>
      </w:r>
      <w:r w:rsidR="000722AF">
        <w:t xml:space="preserve"> R.A. este numit, in condițiile prevă</w:t>
      </w:r>
      <w:r w:rsidR="004B4398">
        <w:t>zute de lege, prin</w:t>
      </w:r>
      <w:r w:rsidR="000722AF">
        <w:t xml:space="preserve"> acte administrative ale entităților asociate în cadrul regiei, î</w:t>
      </w:r>
      <w:r w:rsidR="004B4398">
        <w:t>n conformitat</w:t>
      </w:r>
      <w:r w:rsidR="000722AF">
        <w:t xml:space="preserve">e cu prevederile </w:t>
      </w:r>
      <w:r w:rsidR="001849B2">
        <w:t>actului constitutiv al ocolului.</w:t>
      </w:r>
    </w:p>
    <w:p w:rsidR="00304AA2" w:rsidRPr="00304AA2" w:rsidRDefault="000722AF" w:rsidP="006F62BE">
      <w:pPr>
        <w:spacing w:line="276" w:lineRule="auto"/>
        <w:ind w:firstLine="708"/>
        <w:jc w:val="both"/>
        <w:rPr>
          <w:rFonts w:cs="Times New Roman"/>
        </w:rPr>
      </w:pPr>
      <w:r>
        <w:rPr>
          <w:rStyle w:val="l5def2"/>
          <w:rFonts w:ascii="Times New Roman" w:hAnsi="Times New Roman" w:cs="Times New Roman"/>
          <w:sz w:val="24"/>
          <w:szCs w:val="24"/>
        </w:rPr>
        <w:t>Consiliul de A</w:t>
      </w:r>
      <w:r w:rsidR="00304AA2" w:rsidRPr="00304AA2">
        <w:rPr>
          <w:rStyle w:val="l5def2"/>
          <w:rFonts w:ascii="Times New Roman" w:hAnsi="Times New Roman" w:cs="Times New Roman"/>
          <w:sz w:val="24"/>
          <w:szCs w:val="24"/>
        </w:rPr>
        <w:t xml:space="preserve">dministraţie </w:t>
      </w:r>
      <w:proofErr w:type="gramStart"/>
      <w:r w:rsidR="00304AA2" w:rsidRPr="00304AA2">
        <w:rPr>
          <w:rStyle w:val="l5def2"/>
          <w:rFonts w:ascii="Times New Roman" w:hAnsi="Times New Roman" w:cs="Times New Roman"/>
          <w:sz w:val="24"/>
          <w:szCs w:val="24"/>
        </w:rPr>
        <w:t>este</w:t>
      </w:r>
      <w:proofErr w:type="gramEnd"/>
      <w:r w:rsidR="00304AA2" w:rsidRPr="00304AA2">
        <w:rPr>
          <w:rStyle w:val="l5def2"/>
          <w:rFonts w:ascii="Times New Roman" w:hAnsi="Times New Roman" w:cs="Times New Roman"/>
          <w:sz w:val="24"/>
          <w:szCs w:val="24"/>
        </w:rPr>
        <w:t xml:space="preserve"> însărcinat cu îndeplinirea tuturor actelor necesare şi utile pentru realizarea obiectului de activitate al regiei autonome.</w:t>
      </w:r>
      <w:r w:rsidR="00304AA2" w:rsidRPr="00304AA2">
        <w:rPr>
          <w:rStyle w:val="l5def1"/>
          <w:rFonts w:ascii="Times New Roman" w:hAnsi="Times New Roman" w:cs="Times New Roman"/>
          <w:sz w:val="24"/>
          <w:szCs w:val="24"/>
        </w:rPr>
        <w:t xml:space="preserve">  </w:t>
      </w:r>
    </w:p>
    <w:p w:rsidR="00304AA2" w:rsidRPr="00304AA2" w:rsidRDefault="00304AA2" w:rsidP="006F62BE">
      <w:pPr>
        <w:spacing w:line="276" w:lineRule="auto"/>
        <w:jc w:val="both"/>
        <w:rPr>
          <w:rFonts w:cs="Times New Roman"/>
        </w:rPr>
      </w:pPr>
      <w:r w:rsidRPr="00304AA2">
        <w:rPr>
          <w:rFonts w:cs="Times New Roman"/>
        </w:rPr>
        <w:t>   </w:t>
      </w:r>
      <w:r>
        <w:rPr>
          <w:rFonts w:cs="Times New Roman"/>
          <w:bCs/>
          <w:color w:val="FF7F50"/>
        </w:rPr>
        <w:tab/>
      </w:r>
      <w:r w:rsidRPr="00304AA2">
        <w:rPr>
          <w:rStyle w:val="l5def3"/>
          <w:rFonts w:ascii="Times New Roman" w:hAnsi="Times New Roman" w:cs="Times New Roman"/>
          <w:sz w:val="24"/>
          <w:szCs w:val="24"/>
        </w:rPr>
        <w:t>Consiliul de administraţie are următoarele atribuţii de bază:</w:t>
      </w:r>
      <w:r w:rsidRPr="00304AA2">
        <w:rPr>
          <w:rFonts w:cs="Times New Roman"/>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a)</w:t>
      </w:r>
      <w:r w:rsidRPr="00304AA2">
        <w:rPr>
          <w:rFonts w:cs="Times New Roman"/>
          <w:color w:val="auto"/>
        </w:rPr>
        <w:t xml:space="preserve"> </w:t>
      </w:r>
      <w:proofErr w:type="gramStart"/>
      <w:r w:rsidRPr="00304AA2">
        <w:rPr>
          <w:rStyle w:val="l5def4"/>
          <w:rFonts w:ascii="Times New Roman" w:hAnsi="Times New Roman" w:cs="Times New Roman"/>
          <w:color w:val="auto"/>
          <w:sz w:val="24"/>
          <w:szCs w:val="24"/>
        </w:rPr>
        <w:t>numeşte</w:t>
      </w:r>
      <w:proofErr w:type="gramEnd"/>
      <w:r w:rsidRPr="00304AA2">
        <w:rPr>
          <w:rStyle w:val="l5def4"/>
          <w:rFonts w:ascii="Times New Roman" w:hAnsi="Times New Roman" w:cs="Times New Roman"/>
          <w:color w:val="auto"/>
          <w:sz w:val="24"/>
          <w:szCs w:val="24"/>
        </w:rPr>
        <w:t xml:space="preserve"> şi revocă directorii</w:t>
      </w:r>
      <w:r w:rsidR="001849B2">
        <w:rPr>
          <w:rStyle w:val="l5def4"/>
          <w:rFonts w:ascii="Times New Roman" w:hAnsi="Times New Roman" w:cs="Times New Roman"/>
          <w:color w:val="auto"/>
          <w:sz w:val="24"/>
          <w:szCs w:val="24"/>
        </w:rPr>
        <w:t xml:space="preserve"> (seful de ocol)</w:t>
      </w:r>
      <w:r w:rsidRPr="00304AA2">
        <w:rPr>
          <w:rStyle w:val="l5def4"/>
          <w:rFonts w:ascii="Times New Roman" w:hAnsi="Times New Roman" w:cs="Times New Roman"/>
          <w:color w:val="auto"/>
          <w:sz w:val="24"/>
          <w:szCs w:val="24"/>
        </w:rPr>
        <w:t xml:space="preserve"> şi </w:t>
      </w:r>
      <w:r w:rsidR="001849B2">
        <w:rPr>
          <w:rStyle w:val="l5def4"/>
          <w:rFonts w:ascii="Times New Roman" w:hAnsi="Times New Roman" w:cs="Times New Roman"/>
          <w:color w:val="auto"/>
          <w:sz w:val="24"/>
          <w:szCs w:val="24"/>
        </w:rPr>
        <w:t>stabileşte remuneraţia acestora (acestuia)</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b)</w:t>
      </w:r>
      <w:r w:rsidRPr="00304AA2">
        <w:rPr>
          <w:rFonts w:cs="Times New Roman"/>
          <w:color w:val="auto"/>
        </w:rPr>
        <w:t xml:space="preserve"> </w:t>
      </w:r>
      <w:proofErr w:type="gramStart"/>
      <w:r w:rsidRPr="00304AA2">
        <w:rPr>
          <w:rStyle w:val="l5def5"/>
          <w:rFonts w:ascii="Times New Roman" w:hAnsi="Times New Roman" w:cs="Times New Roman"/>
          <w:color w:val="auto"/>
          <w:sz w:val="24"/>
          <w:szCs w:val="24"/>
        </w:rPr>
        <w:t>analizează</w:t>
      </w:r>
      <w:proofErr w:type="gramEnd"/>
      <w:r w:rsidRPr="00304AA2">
        <w:rPr>
          <w:rStyle w:val="l5def5"/>
          <w:rFonts w:ascii="Times New Roman" w:hAnsi="Times New Roman" w:cs="Times New Roman"/>
          <w:color w:val="auto"/>
          <w:sz w:val="24"/>
          <w:szCs w:val="24"/>
        </w:rPr>
        <w:t xml:space="preserve"> şi aprobă planul de administrare elabo</w:t>
      </w:r>
      <w:r w:rsidR="001849B2">
        <w:rPr>
          <w:rStyle w:val="l5def5"/>
          <w:rFonts w:ascii="Times New Roman" w:hAnsi="Times New Roman" w:cs="Times New Roman"/>
          <w:color w:val="auto"/>
          <w:sz w:val="24"/>
          <w:szCs w:val="24"/>
        </w:rPr>
        <w:t>rat în colaborare cu directorii (seful de ocol)</w:t>
      </w:r>
      <w:r w:rsidRPr="00304AA2">
        <w:rPr>
          <w:rStyle w:val="l5def5"/>
          <w:rFonts w:ascii="Times New Roman" w:hAnsi="Times New Roman" w:cs="Times New Roman"/>
          <w:color w:val="auto"/>
          <w:sz w:val="24"/>
          <w:szCs w:val="24"/>
        </w:rPr>
        <w:t xml:space="preserve"> în acord cu scrisoarea de aşteptări şi cu declaraţiile de intenţie;</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c)</w:t>
      </w:r>
      <w:r w:rsidRPr="00304AA2">
        <w:rPr>
          <w:rFonts w:cs="Times New Roman"/>
          <w:color w:val="auto"/>
        </w:rPr>
        <w:t xml:space="preserve"> </w:t>
      </w:r>
      <w:proofErr w:type="gramStart"/>
      <w:r w:rsidRPr="00304AA2">
        <w:rPr>
          <w:rStyle w:val="l5def6"/>
          <w:rFonts w:ascii="Times New Roman" w:hAnsi="Times New Roman" w:cs="Times New Roman"/>
          <w:color w:val="auto"/>
          <w:sz w:val="24"/>
          <w:szCs w:val="24"/>
        </w:rPr>
        <w:t>negociază</w:t>
      </w:r>
      <w:proofErr w:type="gramEnd"/>
      <w:r w:rsidRPr="00304AA2">
        <w:rPr>
          <w:rStyle w:val="l5def6"/>
          <w:rFonts w:ascii="Times New Roman" w:hAnsi="Times New Roman" w:cs="Times New Roman"/>
          <w:color w:val="auto"/>
          <w:sz w:val="24"/>
          <w:szCs w:val="24"/>
        </w:rPr>
        <w:t xml:space="preserve"> indicatorii de performanţă financiari şi nefinanciari cu autoritatea publică tutelară;</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d)</w:t>
      </w:r>
      <w:r w:rsidRPr="00304AA2">
        <w:rPr>
          <w:rFonts w:cs="Times New Roman"/>
          <w:color w:val="auto"/>
        </w:rPr>
        <w:t xml:space="preserve"> </w:t>
      </w:r>
      <w:proofErr w:type="gramStart"/>
      <w:r w:rsidRPr="00304AA2">
        <w:rPr>
          <w:rStyle w:val="l5def7"/>
          <w:rFonts w:ascii="Times New Roman" w:hAnsi="Times New Roman" w:cs="Times New Roman"/>
          <w:color w:val="auto"/>
          <w:sz w:val="24"/>
          <w:szCs w:val="24"/>
        </w:rPr>
        <w:t>asigură</w:t>
      </w:r>
      <w:proofErr w:type="gramEnd"/>
      <w:r w:rsidRPr="00304AA2">
        <w:rPr>
          <w:rStyle w:val="l5def7"/>
          <w:rFonts w:ascii="Times New Roman" w:hAnsi="Times New Roman" w:cs="Times New Roman"/>
          <w:color w:val="auto"/>
          <w:sz w:val="24"/>
          <w:szCs w:val="24"/>
        </w:rPr>
        <w:t xml:space="preserve"> integritatea şi funcţionalitatea sistemelor de raportare contabilă şi financiară, precum şi realizarea planificării financiare;</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e)</w:t>
      </w:r>
      <w:r w:rsidRPr="00304AA2">
        <w:rPr>
          <w:rFonts w:cs="Times New Roman"/>
          <w:color w:val="auto"/>
        </w:rPr>
        <w:t xml:space="preserve"> </w:t>
      </w:r>
      <w:proofErr w:type="gramStart"/>
      <w:r w:rsidRPr="00304AA2">
        <w:rPr>
          <w:rStyle w:val="l5def8"/>
          <w:rFonts w:ascii="Times New Roman" w:hAnsi="Times New Roman" w:cs="Times New Roman"/>
          <w:color w:val="auto"/>
          <w:sz w:val="24"/>
          <w:szCs w:val="24"/>
        </w:rPr>
        <w:t>verifică</w:t>
      </w:r>
      <w:proofErr w:type="gramEnd"/>
      <w:r w:rsidRPr="00304AA2">
        <w:rPr>
          <w:rStyle w:val="l5def8"/>
          <w:rFonts w:ascii="Times New Roman" w:hAnsi="Times New Roman" w:cs="Times New Roman"/>
          <w:color w:val="auto"/>
          <w:sz w:val="24"/>
          <w:szCs w:val="24"/>
        </w:rPr>
        <w:t xml:space="preserve"> funcţionarea sistemului de control intern sau managerial;</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f)</w:t>
      </w:r>
      <w:r w:rsidRPr="00304AA2">
        <w:rPr>
          <w:rFonts w:cs="Times New Roman"/>
          <w:color w:val="auto"/>
        </w:rPr>
        <w:t xml:space="preserve"> </w:t>
      </w:r>
      <w:proofErr w:type="gramStart"/>
      <w:r w:rsidRPr="00304AA2">
        <w:rPr>
          <w:rStyle w:val="l5def9"/>
          <w:rFonts w:ascii="Times New Roman" w:hAnsi="Times New Roman" w:cs="Times New Roman"/>
          <w:color w:val="auto"/>
          <w:sz w:val="24"/>
          <w:szCs w:val="24"/>
        </w:rPr>
        <w:t>monitorizează</w:t>
      </w:r>
      <w:proofErr w:type="gramEnd"/>
      <w:r w:rsidRPr="00304AA2">
        <w:rPr>
          <w:rStyle w:val="l5def9"/>
          <w:rFonts w:ascii="Times New Roman" w:hAnsi="Times New Roman" w:cs="Times New Roman"/>
          <w:color w:val="auto"/>
          <w:sz w:val="24"/>
          <w:szCs w:val="24"/>
        </w:rPr>
        <w:t xml:space="preserve"> şi eva</w:t>
      </w:r>
      <w:r w:rsidR="001849B2">
        <w:rPr>
          <w:rStyle w:val="l5def9"/>
          <w:rFonts w:ascii="Times New Roman" w:hAnsi="Times New Roman" w:cs="Times New Roman"/>
          <w:color w:val="auto"/>
          <w:sz w:val="24"/>
          <w:szCs w:val="24"/>
        </w:rPr>
        <w:t>luează performanţa directorilor (sefului de ocol)</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g)</w:t>
      </w:r>
      <w:r w:rsidRPr="00304AA2">
        <w:rPr>
          <w:rFonts w:cs="Times New Roman"/>
          <w:color w:val="auto"/>
        </w:rPr>
        <w:t xml:space="preserve"> </w:t>
      </w:r>
      <w:proofErr w:type="gramStart"/>
      <w:r w:rsidRPr="00304AA2">
        <w:rPr>
          <w:rStyle w:val="l5def10"/>
          <w:rFonts w:ascii="Times New Roman" w:hAnsi="Times New Roman" w:cs="Times New Roman"/>
          <w:color w:val="auto"/>
          <w:sz w:val="24"/>
          <w:szCs w:val="24"/>
        </w:rPr>
        <w:t>întocmeşte</w:t>
      </w:r>
      <w:proofErr w:type="gramEnd"/>
      <w:r w:rsidRPr="00304AA2">
        <w:rPr>
          <w:rStyle w:val="l5def10"/>
          <w:rFonts w:ascii="Times New Roman" w:hAnsi="Times New Roman" w:cs="Times New Roman"/>
          <w:color w:val="auto"/>
          <w:sz w:val="24"/>
          <w:szCs w:val="24"/>
        </w:rPr>
        <w:t xml:space="preserve"> raportul semestrial privind activitatea regiei autonome, pe care îl prezintă autorităţii publice tutelare;</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h)</w:t>
      </w:r>
      <w:r w:rsidRPr="00304AA2">
        <w:rPr>
          <w:rFonts w:cs="Times New Roman"/>
          <w:color w:val="auto"/>
        </w:rPr>
        <w:t xml:space="preserve"> </w:t>
      </w:r>
      <w:proofErr w:type="gramStart"/>
      <w:r w:rsidRPr="00304AA2">
        <w:rPr>
          <w:rStyle w:val="l5def11"/>
          <w:rFonts w:ascii="Times New Roman" w:hAnsi="Times New Roman" w:cs="Times New Roman"/>
          <w:color w:val="auto"/>
          <w:sz w:val="24"/>
          <w:szCs w:val="24"/>
        </w:rPr>
        <w:t>monitorizează</w:t>
      </w:r>
      <w:proofErr w:type="gramEnd"/>
      <w:r w:rsidRPr="00304AA2">
        <w:rPr>
          <w:rStyle w:val="l5def11"/>
          <w:rFonts w:ascii="Times New Roman" w:hAnsi="Times New Roman" w:cs="Times New Roman"/>
          <w:color w:val="auto"/>
          <w:sz w:val="24"/>
          <w:szCs w:val="24"/>
        </w:rPr>
        <w:t xml:space="preserve"> şi gestionează potenţialele conflicte de interese de la nivelul organelor de administrare şi conducere;</w:t>
      </w:r>
      <w:r>
        <w:rPr>
          <w:rFonts w:cs="Times New Roman"/>
          <w:color w:val="auto"/>
        </w:rPr>
        <w:t>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i)</w:t>
      </w:r>
      <w:r w:rsidRPr="00304AA2">
        <w:rPr>
          <w:rFonts w:cs="Times New Roman"/>
          <w:color w:val="auto"/>
        </w:rPr>
        <w:t xml:space="preserve"> </w:t>
      </w:r>
      <w:proofErr w:type="gramStart"/>
      <w:r w:rsidRPr="00304AA2">
        <w:rPr>
          <w:rStyle w:val="l5def12"/>
          <w:rFonts w:ascii="Times New Roman" w:hAnsi="Times New Roman" w:cs="Times New Roman"/>
          <w:color w:val="auto"/>
          <w:sz w:val="24"/>
          <w:szCs w:val="24"/>
        </w:rPr>
        <w:t>supervizează</w:t>
      </w:r>
      <w:proofErr w:type="gramEnd"/>
      <w:r w:rsidRPr="00304AA2">
        <w:rPr>
          <w:rStyle w:val="l5def12"/>
          <w:rFonts w:ascii="Times New Roman" w:hAnsi="Times New Roman" w:cs="Times New Roman"/>
          <w:color w:val="auto"/>
          <w:sz w:val="24"/>
          <w:szCs w:val="24"/>
        </w:rPr>
        <w:t xml:space="preserve"> sistemul de transparenţă şi de comunicare;</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j)</w:t>
      </w:r>
      <w:r w:rsidRPr="00304AA2">
        <w:rPr>
          <w:rFonts w:cs="Times New Roman"/>
          <w:color w:val="auto"/>
        </w:rPr>
        <w:t xml:space="preserve"> </w:t>
      </w:r>
      <w:proofErr w:type="gramStart"/>
      <w:r w:rsidRPr="00304AA2">
        <w:rPr>
          <w:rStyle w:val="l5def13"/>
          <w:rFonts w:ascii="Times New Roman" w:hAnsi="Times New Roman" w:cs="Times New Roman"/>
          <w:color w:val="auto"/>
          <w:sz w:val="24"/>
          <w:szCs w:val="24"/>
        </w:rPr>
        <w:t>monitorizează</w:t>
      </w:r>
      <w:proofErr w:type="gramEnd"/>
      <w:r w:rsidRPr="00304AA2">
        <w:rPr>
          <w:rStyle w:val="l5def13"/>
          <w:rFonts w:ascii="Times New Roman" w:hAnsi="Times New Roman" w:cs="Times New Roman"/>
          <w:color w:val="auto"/>
          <w:sz w:val="24"/>
          <w:szCs w:val="24"/>
        </w:rPr>
        <w:t xml:space="preserve"> eficacitatea practicilor de guvernanţă corporativă ale regiei autonome;</w:t>
      </w:r>
      <w:r w:rsidRPr="00304AA2">
        <w:rPr>
          <w:rFonts w:cs="Times New Roman"/>
          <w:color w:val="auto"/>
        </w:rPr>
        <w:t xml:space="preserve">  </w:t>
      </w:r>
    </w:p>
    <w:p w:rsidR="00304AA2" w:rsidRPr="00304AA2" w:rsidRDefault="00304AA2" w:rsidP="006F62BE">
      <w:pPr>
        <w:spacing w:line="276" w:lineRule="auto"/>
        <w:jc w:val="both"/>
        <w:rPr>
          <w:rFonts w:cs="Times New Roman"/>
          <w:color w:val="auto"/>
        </w:rPr>
      </w:pPr>
      <w:r w:rsidRPr="00304AA2">
        <w:rPr>
          <w:rFonts w:cs="Times New Roman"/>
          <w:color w:val="auto"/>
        </w:rPr>
        <w:t>   </w:t>
      </w:r>
      <w:r w:rsidRPr="00304AA2">
        <w:rPr>
          <w:rFonts w:cs="Times New Roman"/>
          <w:bCs/>
          <w:color w:val="auto"/>
        </w:rPr>
        <w:t>k)</w:t>
      </w:r>
      <w:r w:rsidRPr="00304AA2">
        <w:rPr>
          <w:rFonts w:cs="Times New Roman"/>
          <w:color w:val="auto"/>
        </w:rPr>
        <w:t xml:space="preserve"> </w:t>
      </w:r>
      <w:proofErr w:type="gramStart"/>
      <w:r w:rsidRPr="00304AA2">
        <w:rPr>
          <w:rStyle w:val="l5def14"/>
          <w:rFonts w:ascii="Times New Roman" w:hAnsi="Times New Roman" w:cs="Times New Roman"/>
          <w:color w:val="auto"/>
          <w:sz w:val="24"/>
          <w:szCs w:val="24"/>
        </w:rPr>
        <w:t>raportează</w:t>
      </w:r>
      <w:proofErr w:type="gramEnd"/>
      <w:r w:rsidRPr="00304AA2">
        <w:rPr>
          <w:rStyle w:val="l5def14"/>
          <w:rFonts w:ascii="Times New Roman" w:hAnsi="Times New Roman" w:cs="Times New Roman"/>
          <w:color w:val="auto"/>
          <w:sz w:val="24"/>
          <w:szCs w:val="24"/>
        </w:rPr>
        <w:t xml:space="preserve"> lunar autorităţii publice tutelare modul de îndeplinire a indicatorilor de performanţă financiari şi nefinanciari, anexă la contractul de mandat, precum şi alte date şi informaţii de interes pentru autoritatea publică tutelară, la solicitarea acesteia.</w:t>
      </w:r>
      <w:r w:rsidRPr="00304AA2">
        <w:rPr>
          <w:rFonts w:cs="Times New Roman"/>
          <w:color w:val="auto"/>
        </w:rPr>
        <w:t xml:space="preserve">  </w:t>
      </w:r>
    </w:p>
    <w:p w:rsidR="00304AA2" w:rsidRDefault="00841BE3" w:rsidP="006F62BE">
      <w:pPr>
        <w:spacing w:line="276" w:lineRule="auto"/>
        <w:ind w:firstLine="851"/>
        <w:jc w:val="both"/>
        <w:rPr>
          <w:rFonts w:cs="Times New Roman"/>
        </w:rPr>
      </w:pPr>
      <w:r>
        <w:rPr>
          <w:rStyle w:val="l5def2"/>
          <w:rFonts w:ascii="Times New Roman" w:hAnsi="Times New Roman" w:cs="Times New Roman"/>
          <w:sz w:val="24"/>
          <w:szCs w:val="24"/>
        </w:rPr>
        <w:t>Șeful de ocol</w:t>
      </w:r>
      <w:r w:rsidR="00304AA2" w:rsidRPr="00304AA2">
        <w:rPr>
          <w:rStyle w:val="l5def2"/>
          <w:rFonts w:ascii="Times New Roman" w:hAnsi="Times New Roman" w:cs="Times New Roman"/>
          <w:sz w:val="24"/>
          <w:szCs w:val="24"/>
        </w:rPr>
        <w:t xml:space="preserve"> </w:t>
      </w:r>
      <w:proofErr w:type="gramStart"/>
      <w:r>
        <w:rPr>
          <w:rStyle w:val="l5def2"/>
          <w:rFonts w:ascii="Times New Roman" w:hAnsi="Times New Roman" w:cs="Times New Roman"/>
          <w:sz w:val="24"/>
          <w:szCs w:val="24"/>
        </w:rPr>
        <w:t>este</w:t>
      </w:r>
      <w:proofErr w:type="gramEnd"/>
      <w:r>
        <w:rPr>
          <w:rStyle w:val="l5def2"/>
          <w:rFonts w:ascii="Times New Roman" w:hAnsi="Times New Roman" w:cs="Times New Roman"/>
          <w:sz w:val="24"/>
          <w:szCs w:val="24"/>
        </w:rPr>
        <w:t xml:space="preserve"> responsabil</w:t>
      </w:r>
      <w:r w:rsidR="00304AA2" w:rsidRPr="00304AA2">
        <w:rPr>
          <w:rStyle w:val="l5def2"/>
          <w:rFonts w:ascii="Times New Roman" w:hAnsi="Times New Roman" w:cs="Times New Roman"/>
          <w:sz w:val="24"/>
          <w:szCs w:val="24"/>
        </w:rPr>
        <w:t xml:space="preserve"> cu luarea tuturor măsurilor aferente conducerii regiei autonome, în limitele obiectului de activitate al acesteia şi cu respectarea competenţel</w:t>
      </w:r>
      <w:r w:rsidR="000722AF">
        <w:rPr>
          <w:rStyle w:val="l5def2"/>
          <w:rFonts w:ascii="Times New Roman" w:hAnsi="Times New Roman" w:cs="Times New Roman"/>
          <w:sz w:val="24"/>
          <w:szCs w:val="24"/>
        </w:rPr>
        <w:t>or exclusive rezervate de lege Consiliului de A</w:t>
      </w:r>
      <w:r w:rsidR="00304AA2" w:rsidRPr="00304AA2">
        <w:rPr>
          <w:rStyle w:val="l5def2"/>
          <w:rFonts w:ascii="Times New Roman" w:hAnsi="Times New Roman" w:cs="Times New Roman"/>
          <w:sz w:val="24"/>
          <w:szCs w:val="24"/>
        </w:rPr>
        <w:t>dministraţie.</w:t>
      </w:r>
      <w:r w:rsidR="00304AA2" w:rsidRPr="00304AA2">
        <w:rPr>
          <w:rStyle w:val="l5def1"/>
          <w:rFonts w:ascii="Times New Roman" w:hAnsi="Times New Roman" w:cs="Times New Roman"/>
          <w:sz w:val="24"/>
          <w:szCs w:val="24"/>
        </w:rPr>
        <w:t> </w:t>
      </w:r>
      <w:r w:rsidR="00304AA2" w:rsidRPr="00304AA2">
        <w:rPr>
          <w:rStyle w:val="l5def3"/>
          <w:rFonts w:ascii="Times New Roman" w:hAnsi="Times New Roman" w:cs="Times New Roman"/>
          <w:sz w:val="24"/>
          <w:szCs w:val="24"/>
        </w:rPr>
        <w:t xml:space="preserve">Trimestrial, </w:t>
      </w:r>
      <w:r>
        <w:rPr>
          <w:rStyle w:val="l5def3"/>
          <w:rFonts w:ascii="Times New Roman" w:hAnsi="Times New Roman" w:cs="Times New Roman"/>
          <w:sz w:val="24"/>
          <w:szCs w:val="24"/>
        </w:rPr>
        <w:t>șeful de ocol</w:t>
      </w:r>
      <w:r w:rsidR="00304AA2" w:rsidRPr="00304AA2">
        <w:rPr>
          <w:rStyle w:val="l5def3"/>
          <w:rFonts w:ascii="Times New Roman" w:hAnsi="Times New Roman" w:cs="Times New Roman"/>
          <w:sz w:val="24"/>
          <w:szCs w:val="24"/>
        </w:rPr>
        <w:t xml:space="preserve"> </w:t>
      </w:r>
      <w:proofErr w:type="gramStart"/>
      <w:r>
        <w:rPr>
          <w:rStyle w:val="l5def3"/>
          <w:rFonts w:ascii="Times New Roman" w:hAnsi="Times New Roman" w:cs="Times New Roman"/>
          <w:sz w:val="24"/>
          <w:szCs w:val="24"/>
        </w:rPr>
        <w:t>va</w:t>
      </w:r>
      <w:proofErr w:type="gramEnd"/>
      <w:r w:rsidR="00304AA2" w:rsidRPr="00304AA2">
        <w:rPr>
          <w:rStyle w:val="l5def3"/>
          <w:rFonts w:ascii="Times New Roman" w:hAnsi="Times New Roman" w:cs="Times New Roman"/>
          <w:sz w:val="24"/>
          <w:szCs w:val="24"/>
        </w:rPr>
        <w:t xml:space="preserve"> întocmi un raport cu privire la activitatea de conducere executivă şi cu privire la evoluţi</w:t>
      </w:r>
      <w:r w:rsidR="000722AF">
        <w:rPr>
          <w:rStyle w:val="l5def3"/>
          <w:rFonts w:ascii="Times New Roman" w:hAnsi="Times New Roman" w:cs="Times New Roman"/>
          <w:sz w:val="24"/>
          <w:szCs w:val="24"/>
        </w:rPr>
        <w:t>a regiei, care va fi comunicat Consiliului de A</w:t>
      </w:r>
      <w:r w:rsidR="00304AA2" w:rsidRPr="00304AA2">
        <w:rPr>
          <w:rStyle w:val="l5def3"/>
          <w:rFonts w:ascii="Times New Roman" w:hAnsi="Times New Roman" w:cs="Times New Roman"/>
          <w:sz w:val="24"/>
          <w:szCs w:val="24"/>
        </w:rPr>
        <w:t>dministraţie.</w:t>
      </w:r>
      <w:r w:rsidR="00304AA2">
        <w:rPr>
          <w:rFonts w:cs="Times New Roman"/>
        </w:rPr>
        <w:t> </w:t>
      </w:r>
      <w:r w:rsidR="00304AA2" w:rsidRPr="00304AA2">
        <w:rPr>
          <w:rStyle w:val="l5def4"/>
          <w:rFonts w:ascii="Times New Roman" w:hAnsi="Times New Roman" w:cs="Times New Roman"/>
          <w:sz w:val="24"/>
          <w:szCs w:val="24"/>
        </w:rPr>
        <w:t xml:space="preserve">Anual, </w:t>
      </w:r>
      <w:r>
        <w:rPr>
          <w:rStyle w:val="l5def4"/>
          <w:rFonts w:ascii="Times New Roman" w:hAnsi="Times New Roman" w:cs="Times New Roman"/>
          <w:sz w:val="24"/>
          <w:szCs w:val="24"/>
        </w:rPr>
        <w:t>șeful de ocol</w:t>
      </w:r>
      <w:r w:rsidR="00304AA2" w:rsidRPr="00304AA2">
        <w:rPr>
          <w:rStyle w:val="l5def4"/>
          <w:rFonts w:ascii="Times New Roman" w:hAnsi="Times New Roman" w:cs="Times New Roman"/>
          <w:sz w:val="24"/>
          <w:szCs w:val="24"/>
        </w:rPr>
        <w:t xml:space="preserve"> întoc</w:t>
      </w:r>
      <w:r>
        <w:rPr>
          <w:rStyle w:val="l5def4"/>
          <w:rFonts w:ascii="Times New Roman" w:hAnsi="Times New Roman" w:cs="Times New Roman"/>
          <w:sz w:val="24"/>
          <w:szCs w:val="24"/>
        </w:rPr>
        <w:t>mește</w:t>
      </w:r>
      <w:r w:rsidR="00304AA2" w:rsidRPr="00304AA2">
        <w:rPr>
          <w:rStyle w:val="l5def4"/>
          <w:rFonts w:ascii="Times New Roman" w:hAnsi="Times New Roman" w:cs="Times New Roman"/>
          <w:sz w:val="24"/>
          <w:szCs w:val="24"/>
        </w:rPr>
        <w:t xml:space="preserve"> un raport cu privire la remuneraţii şi alte avantaje acordate </w:t>
      </w:r>
      <w:proofErr w:type="gramStart"/>
      <w:r w:rsidR="00304AA2" w:rsidRPr="00304AA2">
        <w:rPr>
          <w:rStyle w:val="l5def4"/>
          <w:rFonts w:ascii="Times New Roman" w:hAnsi="Times New Roman" w:cs="Times New Roman"/>
          <w:sz w:val="24"/>
          <w:szCs w:val="24"/>
        </w:rPr>
        <w:t>a</w:t>
      </w:r>
      <w:r w:rsidR="001849B2">
        <w:rPr>
          <w:rStyle w:val="l5def4"/>
          <w:rFonts w:ascii="Times New Roman" w:hAnsi="Times New Roman" w:cs="Times New Roman"/>
          <w:sz w:val="24"/>
          <w:szCs w:val="24"/>
        </w:rPr>
        <w:t xml:space="preserve">dministratorilor </w:t>
      </w:r>
      <w:r w:rsidR="00304AA2" w:rsidRPr="00304AA2">
        <w:rPr>
          <w:rStyle w:val="l5def4"/>
          <w:rFonts w:ascii="Times New Roman" w:hAnsi="Times New Roman" w:cs="Times New Roman"/>
          <w:sz w:val="24"/>
          <w:szCs w:val="24"/>
        </w:rPr>
        <w:t>,</w:t>
      </w:r>
      <w:proofErr w:type="gramEnd"/>
      <w:r w:rsidR="00304AA2" w:rsidRPr="00304AA2">
        <w:rPr>
          <w:rStyle w:val="l5def4"/>
          <w:rFonts w:ascii="Times New Roman" w:hAnsi="Times New Roman" w:cs="Times New Roman"/>
          <w:sz w:val="24"/>
          <w:szCs w:val="24"/>
        </w:rPr>
        <w:t xml:space="preserve"> pe care îl prezintă autorităţii publice tutelar</w:t>
      </w:r>
      <w:r w:rsidR="00304AA2">
        <w:rPr>
          <w:rStyle w:val="l5def4"/>
          <w:rFonts w:ascii="Times New Roman" w:hAnsi="Times New Roman" w:cs="Times New Roman"/>
          <w:sz w:val="24"/>
          <w:szCs w:val="24"/>
        </w:rPr>
        <w:t xml:space="preserve">e. </w:t>
      </w:r>
      <w:r w:rsidR="00304AA2" w:rsidRPr="00304AA2">
        <w:rPr>
          <w:rFonts w:cs="Times New Roman"/>
        </w:rPr>
        <w:t xml:space="preserve">  </w:t>
      </w:r>
    </w:p>
    <w:p w:rsidR="006F62BE" w:rsidRDefault="006F62BE" w:rsidP="006F62BE">
      <w:pPr>
        <w:spacing w:line="276" w:lineRule="auto"/>
        <w:ind w:firstLine="851"/>
        <w:jc w:val="both"/>
        <w:rPr>
          <w:rFonts w:cs="Times New Roman"/>
        </w:rPr>
      </w:pPr>
    </w:p>
    <w:p w:rsidR="007E423D" w:rsidRPr="00B813CF" w:rsidRDefault="007E423D" w:rsidP="0072329E">
      <w:pPr>
        <w:pStyle w:val="Heading1"/>
        <w:rPr>
          <w:rFonts w:cs="Times New Roman"/>
        </w:rPr>
      </w:pPr>
      <w:bookmarkStart w:id="8" w:name="_Toc19083737"/>
      <w:r w:rsidRPr="007E423D">
        <w:t>Politica de vărsăminte</w:t>
      </w:r>
      <w:r w:rsidR="006F62BE" w:rsidRPr="007E423D">
        <w:t xml:space="preserve"> </w:t>
      </w:r>
      <w:r w:rsidRPr="007E423D">
        <w:t>din profitul net</w:t>
      </w:r>
      <w:r w:rsidR="006F62BE" w:rsidRPr="007E423D">
        <w:t xml:space="preserve"> </w:t>
      </w:r>
      <w:r w:rsidRPr="007E423D">
        <w:t>și de investiții</w:t>
      </w:r>
      <w:bookmarkEnd w:id="8"/>
      <w:r w:rsidR="006F62BE">
        <w:t xml:space="preserve"> </w:t>
      </w:r>
    </w:p>
    <w:p w:rsidR="00B813CF" w:rsidRPr="007E423D" w:rsidRDefault="00B813CF" w:rsidP="00B813CF">
      <w:pPr>
        <w:pStyle w:val="ListParagraph"/>
        <w:spacing w:line="276" w:lineRule="auto"/>
        <w:jc w:val="both"/>
        <w:rPr>
          <w:rFonts w:cs="Times New Roman"/>
        </w:rPr>
      </w:pPr>
    </w:p>
    <w:p w:rsidR="007E423D" w:rsidRDefault="006F62BE" w:rsidP="007E423D">
      <w:pPr>
        <w:pStyle w:val="ListParagraph"/>
        <w:spacing w:line="276" w:lineRule="auto"/>
        <w:ind w:left="0" w:firstLine="720"/>
        <w:jc w:val="both"/>
      </w:pPr>
      <w:r>
        <w:t>Potri</w:t>
      </w:r>
      <w:r w:rsidR="000722AF">
        <w:t>vit legislaț</w:t>
      </w:r>
      <w:r w:rsidR="007E423D">
        <w:t>iei î</w:t>
      </w:r>
      <w:r w:rsidR="000722AF">
        <w:t>n vigoare, cel puț</w:t>
      </w:r>
      <w:r>
        <w:t>in 50</w:t>
      </w:r>
      <w:r w:rsidR="000722AF">
        <w:t>% din profitul net generat de către regie se virează autorității tutelare, 40% poate rămâne la dispoziția regiei pentru investiț</w:t>
      </w:r>
      <w:r>
        <w:t>ii, iar 10% constituie</w:t>
      </w:r>
      <w:r w:rsidR="000722AF">
        <w:t xml:space="preserve"> fondul de participare </w:t>
      </w:r>
      <w:proofErr w:type="gramStart"/>
      <w:r w:rsidR="000722AF">
        <w:t>a</w:t>
      </w:r>
      <w:proofErr w:type="gramEnd"/>
      <w:r w:rsidR="000722AF">
        <w:t xml:space="preserve"> angajaților la profitul obț</w:t>
      </w:r>
      <w:r>
        <w:t xml:space="preserve">inut. </w:t>
      </w:r>
      <w:proofErr w:type="gramStart"/>
      <w:r>
        <w:t>Pr</w:t>
      </w:r>
      <w:r w:rsidR="007E423D">
        <w:t>ocentele exacte se stabilesc an</w:t>
      </w:r>
      <w:r w:rsidR="000722AF">
        <w:t>ual de către autoritatea tutelară, odată cu aprobarea situaț</w:t>
      </w:r>
      <w:r>
        <w:t>i</w:t>
      </w:r>
      <w:r w:rsidR="000722AF">
        <w:t>ilor financiare anuale.</w:t>
      </w:r>
      <w:proofErr w:type="gramEnd"/>
      <w:r w:rsidR="000722AF">
        <w:t xml:space="preserve"> Investițiile î</w:t>
      </w:r>
      <w:r>
        <w:t xml:space="preserve">ntreprinse de regie </w:t>
      </w:r>
      <w:r w:rsidR="000722AF">
        <w:t xml:space="preserve">trebuie </w:t>
      </w:r>
      <w:proofErr w:type="gramStart"/>
      <w:r w:rsidR="000722AF">
        <w:t>să</w:t>
      </w:r>
      <w:proofErr w:type="gramEnd"/>
      <w:r w:rsidR="000722AF">
        <w:t xml:space="preserve"> urmă</w:t>
      </w:r>
      <w:r>
        <w:t>reasc</w:t>
      </w:r>
      <w:r w:rsidR="000722AF">
        <w:t>ă conservarea patrimoniului dat î</w:t>
      </w:r>
      <w:r>
        <w:t xml:space="preserve">n </w:t>
      </w:r>
      <w:r w:rsidR="007E423D">
        <w:t>administrare și în limita</w:t>
      </w:r>
      <w:r w:rsidR="000722AF">
        <w:t xml:space="preserve"> posibilităț</w:t>
      </w:r>
      <w:r>
        <w:t>i</w:t>
      </w:r>
      <w:r w:rsidR="000722AF">
        <w:t>l</w:t>
      </w:r>
      <w:r>
        <w:t xml:space="preserve">or, </w:t>
      </w:r>
      <w:r>
        <w:lastRenderedPageBreak/>
        <w:t>dezv</w:t>
      </w:r>
      <w:r w:rsidR="007E423D">
        <w:t>oltarea</w:t>
      </w:r>
      <w:r>
        <w:t xml:space="preserve"> acesteia. </w:t>
      </w:r>
    </w:p>
    <w:p w:rsidR="007E423D" w:rsidRDefault="007E423D" w:rsidP="007E423D">
      <w:pPr>
        <w:pStyle w:val="ListParagraph"/>
        <w:spacing w:line="276" w:lineRule="auto"/>
        <w:ind w:left="0" w:firstLine="720"/>
        <w:jc w:val="both"/>
      </w:pPr>
    </w:p>
    <w:p w:rsidR="007E423D" w:rsidRPr="00B813CF" w:rsidRDefault="006F62BE" w:rsidP="0072329E">
      <w:pPr>
        <w:pStyle w:val="Heading1"/>
        <w:rPr>
          <w:rFonts w:cs="Times New Roman"/>
        </w:rPr>
      </w:pPr>
      <w:r w:rsidRPr="00B813CF">
        <w:t xml:space="preserve"> </w:t>
      </w:r>
      <w:bookmarkStart w:id="9" w:name="_Toc19083738"/>
      <w:r w:rsidR="007E423D" w:rsidRPr="00B813CF">
        <w:t>Deziderate privind comunicarea</w:t>
      </w:r>
      <w:bookmarkEnd w:id="9"/>
    </w:p>
    <w:p w:rsidR="007E423D" w:rsidRDefault="007E423D" w:rsidP="007E423D">
      <w:pPr>
        <w:pStyle w:val="ListParagraph"/>
        <w:spacing w:line="276" w:lineRule="auto"/>
        <w:jc w:val="both"/>
      </w:pPr>
    </w:p>
    <w:p w:rsidR="003B7AB5" w:rsidRDefault="006F62BE" w:rsidP="00B813CF">
      <w:pPr>
        <w:pStyle w:val="ListParagraph"/>
        <w:tabs>
          <w:tab w:val="center" w:pos="851"/>
        </w:tabs>
        <w:spacing w:line="276" w:lineRule="auto"/>
        <w:ind w:left="0"/>
        <w:jc w:val="both"/>
      </w:pPr>
      <w:r>
        <w:t xml:space="preserve"> </w:t>
      </w:r>
      <w:r w:rsidR="007E423D">
        <w:tab/>
      </w:r>
      <w:r w:rsidR="00B813CF">
        <w:t xml:space="preserve">            </w:t>
      </w:r>
      <w:proofErr w:type="gramStart"/>
      <w:r w:rsidR="000722AF">
        <w:t>Consiliul de Administrație ș</w:t>
      </w:r>
      <w:r w:rsidR="007E423D">
        <w:t>i</w:t>
      </w:r>
      <w:r w:rsidR="000722AF">
        <w:t xml:space="preserve"> </w:t>
      </w:r>
      <w:r w:rsidR="00BC4504">
        <w:t>șeful de ocol</w:t>
      </w:r>
      <w:r w:rsidR="000722AF">
        <w:t xml:space="preserve"> vor întocmi și comunica</w:t>
      </w:r>
      <w:r w:rsidR="007E423D">
        <w:t xml:space="preserve"> rapoarte privind activitatea regiei potrivit regle</w:t>
      </w:r>
      <w:r w:rsidR="000722AF">
        <w:t>mentă</w:t>
      </w:r>
      <w:r w:rsidR="00B813CF">
        <w:t>rilor î</w:t>
      </w:r>
      <w:r w:rsidR="007E423D">
        <w:t>n vigoare.</w:t>
      </w:r>
      <w:proofErr w:type="gramEnd"/>
      <w:r w:rsidR="007E423D">
        <w:t xml:space="preserve"> Orice deviere de la indi</w:t>
      </w:r>
      <w:r w:rsidR="000722AF">
        <w:t>catorii de performanță stabili</w:t>
      </w:r>
      <w:r w:rsidR="007E423D">
        <w:t>ți trebuie notificată autorității</w:t>
      </w:r>
      <w:r w:rsidR="00B813CF">
        <w:t xml:space="preserve"> publice tutelare î</w:t>
      </w:r>
      <w:r w:rsidR="007E423D">
        <w:t xml:space="preserve">n </w:t>
      </w:r>
      <w:r w:rsidR="000722AF">
        <w:t>cel mai scurt timp posibil, de î</w:t>
      </w:r>
      <w:r w:rsidR="007E423D">
        <w:t xml:space="preserve">ndată </w:t>
      </w:r>
      <w:proofErr w:type="gramStart"/>
      <w:r w:rsidR="007E423D">
        <w:t>ce</w:t>
      </w:r>
      <w:proofErr w:type="gramEnd"/>
      <w:r w:rsidR="007E423D">
        <w:t xml:space="preserve"> organele de</w:t>
      </w:r>
      <w:r w:rsidR="000722AF">
        <w:t xml:space="preserve"> administrare și conducere ale î</w:t>
      </w:r>
      <w:r w:rsidR="007E423D">
        <w:t>ntreprinderii publice determină că o astfel de deviere este foarte probabilă.</w:t>
      </w:r>
    </w:p>
    <w:p w:rsidR="00B813CF" w:rsidRPr="00B813CF" w:rsidRDefault="00B813CF" w:rsidP="007E423D">
      <w:pPr>
        <w:pStyle w:val="ListParagraph"/>
        <w:spacing w:line="276" w:lineRule="auto"/>
        <w:ind w:left="0"/>
        <w:jc w:val="both"/>
        <w:rPr>
          <w:b/>
        </w:rPr>
      </w:pPr>
    </w:p>
    <w:p w:rsidR="00B813CF" w:rsidRPr="00B813CF" w:rsidRDefault="00B813CF" w:rsidP="0072329E">
      <w:pPr>
        <w:pStyle w:val="Heading1"/>
        <w:rPr>
          <w:rFonts w:cs="Times New Roman"/>
          <w:color w:val="auto"/>
          <w:lang w:val="ro-RO"/>
        </w:rPr>
      </w:pPr>
      <w:bookmarkStart w:id="10" w:name="_Toc19083739"/>
      <w:r w:rsidRPr="00B813CF">
        <w:t>Calitatea și siguranța produselor și serviciilor oferite</w:t>
      </w:r>
      <w:bookmarkEnd w:id="10"/>
      <w:r w:rsidRPr="00B813CF">
        <w:t xml:space="preserve"> </w:t>
      </w:r>
    </w:p>
    <w:p w:rsidR="00B813CF" w:rsidRPr="00B813CF" w:rsidRDefault="00B813CF" w:rsidP="00B813CF">
      <w:pPr>
        <w:pStyle w:val="ListParagraph"/>
        <w:spacing w:line="276" w:lineRule="auto"/>
        <w:jc w:val="both"/>
        <w:rPr>
          <w:rFonts w:cs="Times New Roman"/>
          <w:b/>
          <w:color w:val="auto"/>
          <w:lang w:val="ro-RO"/>
        </w:rPr>
      </w:pPr>
    </w:p>
    <w:p w:rsidR="00B813CF" w:rsidRDefault="000722AF" w:rsidP="00B813CF">
      <w:pPr>
        <w:pStyle w:val="ListParagraph"/>
        <w:spacing w:line="276" w:lineRule="auto"/>
        <w:ind w:left="0" w:firstLine="851"/>
        <w:jc w:val="both"/>
      </w:pPr>
      <w:r>
        <w:t>Î</w:t>
      </w:r>
      <w:r w:rsidR="00B813CF">
        <w:t xml:space="preserve">n ceea </w:t>
      </w:r>
      <w:proofErr w:type="gramStart"/>
      <w:r w:rsidR="00B813CF">
        <w:t>ce</w:t>
      </w:r>
      <w:proofErr w:type="gramEnd"/>
      <w:r w:rsidR="00B813CF">
        <w:t xml:space="preserve"> prive</w:t>
      </w:r>
      <w:r>
        <w:t>ș</w:t>
      </w:r>
      <w:r w:rsidR="00B813CF">
        <w:t xml:space="preserve">te calitatea serviciilor </w:t>
      </w:r>
      <w:r>
        <w:t>ș</w:t>
      </w:r>
      <w:r w:rsidR="00B813CF">
        <w:t>i a produselor, regia va respecta</w:t>
      </w:r>
      <w:r>
        <w:t xml:space="preserve"> prevederile legale aplicabile î</w:t>
      </w:r>
      <w:r w:rsidR="00B813CF">
        <w:t xml:space="preserve">n domeniu. </w:t>
      </w:r>
      <w:r>
        <w:t>Î</w:t>
      </w:r>
      <w:r w:rsidR="00B813CF">
        <w:t>n acest sens,</w:t>
      </w:r>
      <w:r>
        <w:t xml:space="preserve"> indicatorii nefinanciari asumați de Consiliul de Administraț</w:t>
      </w:r>
      <w:r w:rsidR="00B813CF">
        <w:t>ie prin componenta de administrare a planului de admi</w:t>
      </w:r>
      <w:r>
        <w:t>nistrare ș</w:t>
      </w:r>
      <w:r w:rsidR="00B813CF">
        <w:t>i prin contract</w:t>
      </w:r>
      <w:r>
        <w:t>ele de mandat, vor viza suprafețele pentru asigurarea puieților forestieri necesari împă</w:t>
      </w:r>
      <w:r w:rsidR="00B813CF">
        <w:t>duririi, ev</w:t>
      </w:r>
      <w:r>
        <w:t>aluarea masei lemnoase, suprafețele parcurse cu lucrări de î</w:t>
      </w:r>
      <w:r w:rsidR="00B813CF">
        <w:t xml:space="preserve">ngrijire a arboretelor tinere. </w:t>
      </w:r>
    </w:p>
    <w:p w:rsidR="00B813CF" w:rsidRDefault="00B813CF" w:rsidP="00B813CF">
      <w:pPr>
        <w:pStyle w:val="ListParagraph"/>
        <w:spacing w:line="276" w:lineRule="auto"/>
        <w:ind w:left="0" w:firstLine="851"/>
        <w:jc w:val="both"/>
      </w:pPr>
    </w:p>
    <w:p w:rsidR="00B813CF" w:rsidRPr="00B813CF" w:rsidRDefault="00B813CF" w:rsidP="0072329E">
      <w:pPr>
        <w:pStyle w:val="Heading1"/>
        <w:rPr>
          <w:rFonts w:cs="Times New Roman"/>
          <w:color w:val="auto"/>
          <w:lang w:val="ro-RO"/>
        </w:rPr>
      </w:pPr>
      <w:bookmarkStart w:id="11" w:name="_Toc19083740"/>
      <w:r w:rsidRPr="00B813CF">
        <w:t>Etica, integritatea și guvernanța corporativă</w:t>
      </w:r>
      <w:bookmarkEnd w:id="11"/>
      <w:r w:rsidRPr="00B813CF">
        <w:t xml:space="preserve"> </w:t>
      </w:r>
    </w:p>
    <w:p w:rsidR="00B813CF" w:rsidRDefault="00B813CF" w:rsidP="00B813CF">
      <w:pPr>
        <w:spacing w:line="276" w:lineRule="auto"/>
        <w:jc w:val="both"/>
      </w:pPr>
    </w:p>
    <w:p w:rsidR="00B813CF" w:rsidRDefault="00E823C2" w:rsidP="00B813CF">
      <w:pPr>
        <w:spacing w:line="276" w:lineRule="auto"/>
        <w:ind w:firstLine="851"/>
        <w:jc w:val="both"/>
      </w:pPr>
      <w:r>
        <w:t xml:space="preserve">Consiliul de Administratie </w:t>
      </w:r>
      <w:proofErr w:type="gramStart"/>
      <w:r>
        <w:t>va</w:t>
      </w:r>
      <w:proofErr w:type="gramEnd"/>
      <w:r>
        <w:t xml:space="preserve"> asigura existența unui cod etic care să</w:t>
      </w:r>
      <w:r w:rsidR="00B813CF">
        <w:t xml:space="preserve"> exprime angajamentele </w:t>
      </w:r>
      <w:r>
        <w:t>și responsabilitățile de natură etică,</w:t>
      </w:r>
      <w:r w:rsidR="00B813CF">
        <w:t xml:space="preserve"> cu pr</w:t>
      </w:r>
      <w:r>
        <w:t xml:space="preserve">ivire la conducerea afacerilor și a activităților. Consiliul de Administrație </w:t>
      </w:r>
      <w:proofErr w:type="gramStart"/>
      <w:r>
        <w:t>va</w:t>
      </w:r>
      <w:proofErr w:type="gramEnd"/>
      <w:r>
        <w:t xml:space="preserve"> respecta obligaț</w:t>
      </w:r>
      <w:r w:rsidR="00B813CF">
        <w:t>iile ce-</w:t>
      </w:r>
      <w:r>
        <w:t>i</w:t>
      </w:r>
      <w:r w:rsidR="00B813CF">
        <w:t xml:space="preserve"> revin potrivit OUG nr.</w:t>
      </w:r>
      <w:r>
        <w:t xml:space="preserve"> </w:t>
      </w:r>
      <w:proofErr w:type="gramStart"/>
      <w:r>
        <w:t>109/2011.</w:t>
      </w:r>
      <w:proofErr w:type="gramEnd"/>
      <w:r w:rsidR="00B813CF">
        <w:t xml:space="preserve"> </w:t>
      </w:r>
    </w:p>
    <w:p w:rsidR="001B4E39" w:rsidRDefault="001B4E39" w:rsidP="001B4E39">
      <w:pPr>
        <w:spacing w:line="276" w:lineRule="auto"/>
        <w:ind w:firstLine="851"/>
        <w:jc w:val="both"/>
      </w:pPr>
      <w:r>
        <w:t>Administratorii au următoarele competențe și obligații:</w:t>
      </w:r>
    </w:p>
    <w:p w:rsidR="001B4E39" w:rsidRDefault="001B4E39" w:rsidP="001B4E39">
      <w:pPr>
        <w:pStyle w:val="ListParagraph"/>
        <w:numPr>
          <w:ilvl w:val="0"/>
          <w:numId w:val="14"/>
        </w:numPr>
        <w:spacing w:line="276" w:lineRule="auto"/>
        <w:jc w:val="both"/>
      </w:pPr>
      <w:r>
        <w:t>De denunțare a conflictelor de interese, definite conform legislației în vigoareși conform reglementărilor interne ale regiei;</w:t>
      </w:r>
    </w:p>
    <w:p w:rsidR="001B4E39" w:rsidRDefault="001B4E39" w:rsidP="001B4E39">
      <w:pPr>
        <w:pStyle w:val="ListParagraph"/>
        <w:numPr>
          <w:ilvl w:val="0"/>
          <w:numId w:val="14"/>
        </w:numPr>
        <w:spacing w:line="276" w:lineRule="auto"/>
        <w:jc w:val="both"/>
      </w:pPr>
      <w:r>
        <w:t>De tratare cu discreție a informațiilor cu caracter confidential, astfel încât regi</w:t>
      </w:r>
      <w:r w:rsidR="00516664">
        <w:t>a</w:t>
      </w:r>
      <w:r>
        <w:t xml:space="preserve">, autoritatea publică </w:t>
      </w:r>
      <w:proofErr w:type="gramStart"/>
      <w:r>
        <w:t>tutelară ,</w:t>
      </w:r>
      <w:proofErr w:type="gramEnd"/>
      <w:r>
        <w:t xml:space="preserve"> să nu fie prejudiciați ca urmare a comportamentului neprofesionist și</w:t>
      </w:r>
      <w:r w:rsidR="00516664">
        <w:t xml:space="preserve"> </w:t>
      </w:r>
      <w:r>
        <w:t>indiscret al administratorilor.</w:t>
      </w:r>
    </w:p>
    <w:p w:rsidR="00B813CF" w:rsidRDefault="00B813CF" w:rsidP="00B813CF">
      <w:pPr>
        <w:spacing w:line="276" w:lineRule="auto"/>
        <w:ind w:firstLine="851"/>
        <w:jc w:val="both"/>
      </w:pPr>
    </w:p>
    <w:p w:rsidR="00635C1B" w:rsidRPr="00635C1B" w:rsidRDefault="00B813CF" w:rsidP="0072329E">
      <w:pPr>
        <w:pStyle w:val="Heading1"/>
        <w:rPr>
          <w:rFonts w:cs="Times New Roman"/>
          <w:color w:val="auto"/>
          <w:lang w:val="ro-RO"/>
        </w:rPr>
      </w:pPr>
      <w:bookmarkStart w:id="12" w:name="_Toc19083741"/>
      <w:r w:rsidRPr="00635C1B">
        <w:t>Așteptări</w:t>
      </w:r>
      <w:r w:rsidR="00635C1B" w:rsidRPr="00635C1B">
        <w:t xml:space="preserve"> </w:t>
      </w:r>
      <w:r w:rsidRPr="00635C1B">
        <w:t>privind cheltuielile de capital, reducerea cheltuielilor și alte aspect</w:t>
      </w:r>
      <w:r w:rsidR="00635C1B" w:rsidRPr="00635C1B">
        <w:t>e</w:t>
      </w:r>
      <w:r w:rsidRPr="00635C1B">
        <w:t xml:space="preserve"> ale afacerii</w:t>
      </w:r>
      <w:bookmarkEnd w:id="12"/>
      <w:r w:rsidRPr="00635C1B">
        <w:t xml:space="preserve"> </w:t>
      </w:r>
    </w:p>
    <w:p w:rsidR="00635C1B" w:rsidRDefault="00635C1B" w:rsidP="00635C1B">
      <w:pPr>
        <w:pStyle w:val="ListParagraph"/>
        <w:spacing w:line="276" w:lineRule="auto"/>
        <w:jc w:val="both"/>
      </w:pPr>
    </w:p>
    <w:p w:rsidR="00B813CF" w:rsidRDefault="00E823C2" w:rsidP="00635C1B">
      <w:pPr>
        <w:pStyle w:val="ListParagraph"/>
        <w:spacing w:line="276" w:lineRule="auto"/>
        <w:ind w:left="0" w:firstLine="851"/>
        <w:jc w:val="both"/>
      </w:pPr>
      <w:r>
        <w:t>Î</w:t>
      </w:r>
      <w:r w:rsidR="00B813CF">
        <w:t>n domeniul financiar</w:t>
      </w:r>
      <w:r>
        <w:t>,</w:t>
      </w:r>
      <w:r w:rsidR="00B813CF">
        <w:t xml:space="preserve"> regia </w:t>
      </w:r>
      <w:proofErr w:type="gramStart"/>
      <w:r w:rsidR="00B813CF">
        <w:t>este</w:t>
      </w:r>
      <w:proofErr w:type="gramEnd"/>
      <w:r>
        <w:t xml:space="preserve"> obligată</w:t>
      </w:r>
      <w:r w:rsidR="00B813CF">
        <w:t xml:space="preserve"> s</w:t>
      </w:r>
      <w:r>
        <w:t>ă</w:t>
      </w:r>
      <w:r w:rsidR="00B813CF">
        <w:t xml:space="preserve"> respecte prevederile legii privind aprobarea bugetului de venituri </w:t>
      </w:r>
      <w:r>
        <w:t>și cheltuieli ș</w:t>
      </w:r>
      <w:r w:rsidR="00B813CF">
        <w:t xml:space="preserve">i ale </w:t>
      </w:r>
      <w:r>
        <w:t>altor acte normative cu impact în domeniu. Consiliul de Administrație trebuie să-ș</w:t>
      </w:r>
      <w:r w:rsidR="00B813CF">
        <w:t>i asume, prin componenta de administ</w:t>
      </w:r>
      <w:r w:rsidR="00635C1B">
        <w:t>rare a planului de administrare</w:t>
      </w:r>
      <w:r>
        <w:t xml:space="preserve"> ș</w:t>
      </w:r>
      <w:r w:rsidR="00B813CF">
        <w:t>i prin contractele de manda</w:t>
      </w:r>
      <w:r>
        <w:t xml:space="preserve">t, indicatori financiari care să reflecte performanța și buna situare pe piață </w:t>
      </w:r>
      <w:r>
        <w:lastRenderedPageBreak/>
        <w:t>a regiei, după cum urmează</w:t>
      </w:r>
      <w:r w:rsidR="00B813CF">
        <w:t>: profitul brut, cheltuieli la 1000 lei</w:t>
      </w:r>
      <w:r>
        <w:t xml:space="preserve"> venituri, rata profitului și să</w:t>
      </w:r>
      <w:r w:rsidR="00B813CF">
        <w:t xml:space="preserve"> urmareasc</w:t>
      </w:r>
      <w:r>
        <w:t>ă</w:t>
      </w:r>
      <w:r w:rsidR="00B813CF">
        <w:t xml:space="preserve"> recuperarea crean</w:t>
      </w:r>
      <w:r>
        <w:t>țelor ș</w:t>
      </w:r>
      <w:r w:rsidR="00B813CF">
        <w:t>i rambursarea datoriilor.</w:t>
      </w:r>
    </w:p>
    <w:p w:rsidR="00635C1B" w:rsidRDefault="00E823C2" w:rsidP="00635C1B">
      <w:pPr>
        <w:pStyle w:val="ListParagraph"/>
        <w:spacing w:line="276" w:lineRule="auto"/>
        <w:ind w:left="0" w:firstLine="851"/>
        <w:jc w:val="both"/>
      </w:pPr>
      <w:r>
        <w:t>În exercitarea atribuț</w:t>
      </w:r>
      <w:r w:rsidR="00635C1B">
        <w:t xml:space="preserve">iilor sale, Consiliul de </w:t>
      </w:r>
      <w:r>
        <w:t>Administraț</w:t>
      </w:r>
      <w:r w:rsidR="00635C1B">
        <w:t>ie colaborea</w:t>
      </w:r>
      <w:r>
        <w:t>ză, direct sau prin reprezentanți, cu autoritățile locale și naționale competente î</w:t>
      </w:r>
      <w:r w:rsidR="00635C1B">
        <w:t>n domeniul de acti</w:t>
      </w:r>
      <w:r>
        <w:t xml:space="preserve">vitate al regiei. Consiliul de Administrație </w:t>
      </w:r>
      <w:proofErr w:type="gramStart"/>
      <w:r>
        <w:t>este</w:t>
      </w:r>
      <w:proofErr w:type="gramEnd"/>
      <w:r>
        <w:t xml:space="preserve"> răspunzător, î</w:t>
      </w:r>
      <w:r w:rsidR="00635C1B">
        <w:t>n limita legii, pe peri</w:t>
      </w:r>
      <w:r>
        <w:t>oada mandatului, de asigurarea și implementarea mă</w:t>
      </w:r>
      <w:r w:rsidR="00635C1B">
        <w:t>surilor necesare</w:t>
      </w:r>
      <w:r>
        <w:t>, în vederea îndeplinirii de către regie a așteptărilor autorităț</w:t>
      </w:r>
      <w:r w:rsidR="00635C1B">
        <w:t>ii publice tutelare.</w:t>
      </w:r>
    </w:p>
    <w:p w:rsidR="000A2707" w:rsidRDefault="000A2707" w:rsidP="000A2707">
      <w:pPr>
        <w:pStyle w:val="ListParagraph"/>
        <w:spacing w:line="276" w:lineRule="auto"/>
        <w:ind w:left="0" w:firstLine="851"/>
        <w:jc w:val="both"/>
      </w:pPr>
      <w:r>
        <w:t xml:space="preserve">Așteptările autorității publice tutelare privind dezvoltarea Regiei </w:t>
      </w:r>
      <w:r w:rsidR="00516664">
        <w:t xml:space="preserve">Autonome Ocolul Silvic   Izvorul Florii RA </w:t>
      </w:r>
      <w:r>
        <w:t>sunt:</w:t>
      </w:r>
    </w:p>
    <w:p w:rsidR="000A2707" w:rsidRPr="0072329E" w:rsidRDefault="0072329E" w:rsidP="0072329E">
      <w:pPr>
        <w:pStyle w:val="Heading2"/>
      </w:pPr>
      <w:r>
        <w:rPr>
          <w:rStyle w:val="Heading2Char"/>
          <w:b/>
          <w:bCs/>
        </w:rPr>
        <w:t xml:space="preserve"> </w:t>
      </w:r>
      <w:bookmarkStart w:id="13" w:name="_Toc19083742"/>
      <w:r w:rsidR="000A2707" w:rsidRPr="0072329E">
        <w:rPr>
          <w:rStyle w:val="Heading2Char"/>
          <w:b/>
          <w:bCs/>
        </w:rPr>
        <w:t>Gestionare eficientă</w:t>
      </w:r>
      <w:bookmarkEnd w:id="13"/>
      <w:r w:rsidR="000A2707" w:rsidRPr="0072329E">
        <w:t xml:space="preserve">  </w:t>
      </w:r>
    </w:p>
    <w:p w:rsidR="000A2707" w:rsidRDefault="000A2707" w:rsidP="000A2707">
      <w:pPr>
        <w:pStyle w:val="ListParagraph"/>
        <w:spacing w:line="276" w:lineRule="auto"/>
        <w:ind w:left="0" w:firstLine="851"/>
        <w:jc w:val="both"/>
      </w:pPr>
      <w:r>
        <w:t xml:space="preserve">- Gestionarea durabilă a pădurilor astfel încât acestea să își amelioreze biodiversitatea, productivitatea, capacitatea de regenerare, vitalitatea, sănătatea, în aşa fel încât să asigure, în prezent şi în viitor, capacitatea de a exercita permanent funcţiile multiple ecologice, economice si sociale, la nivel local, fără a creea prejudicii altor ecosisteme. </w:t>
      </w:r>
    </w:p>
    <w:p w:rsidR="000A2707" w:rsidRDefault="000A2707" w:rsidP="000A2707">
      <w:pPr>
        <w:pStyle w:val="ListParagraph"/>
        <w:spacing w:line="276" w:lineRule="auto"/>
        <w:ind w:left="0" w:firstLine="851"/>
        <w:jc w:val="both"/>
      </w:pPr>
      <w:r>
        <w:t xml:space="preserve">- Adoptarea şi aplicarea măsurilor necesare pentru păstrarea şi dezvoltarea fondului forestier. </w:t>
      </w:r>
    </w:p>
    <w:p w:rsidR="000A2707" w:rsidRPr="00D905A5" w:rsidRDefault="000A2707" w:rsidP="0072329E">
      <w:pPr>
        <w:pStyle w:val="Heading2"/>
      </w:pPr>
      <w:r w:rsidRPr="00D905A5">
        <w:t xml:space="preserve"> </w:t>
      </w:r>
      <w:bookmarkStart w:id="14" w:name="_Toc19083743"/>
      <w:r w:rsidRPr="00D905A5">
        <w:t>Modernizare şi extindere</w:t>
      </w:r>
      <w:bookmarkEnd w:id="14"/>
      <w:r w:rsidRPr="00D905A5">
        <w:t xml:space="preserve"> </w:t>
      </w:r>
    </w:p>
    <w:p w:rsidR="000A2707" w:rsidRDefault="000A2707" w:rsidP="000A2707">
      <w:pPr>
        <w:pStyle w:val="ListParagraph"/>
        <w:spacing w:line="276" w:lineRule="auto"/>
        <w:ind w:left="0" w:firstLine="851"/>
        <w:jc w:val="both"/>
      </w:pPr>
      <w:r>
        <w:t xml:space="preserve">- Atragerea de fonduri şi investiţii pentru mărirea fondului forestier. Împădurirea terenurilor degradate, refacerea unor suprafeţe de pădure cu consistenţă redusă, </w:t>
      </w:r>
      <w:proofErr w:type="gramStart"/>
      <w:r w:rsidR="00516664">
        <w:t>intretinerea  si</w:t>
      </w:r>
      <w:proofErr w:type="gramEnd"/>
      <w:r w:rsidR="00516664">
        <w:t xml:space="preserve"> </w:t>
      </w:r>
      <w:r>
        <w:t xml:space="preserve">refacerea infrastructurii drumurilor forestiere; </w:t>
      </w:r>
    </w:p>
    <w:p w:rsidR="000A2707" w:rsidRDefault="000A2707" w:rsidP="000A2707">
      <w:pPr>
        <w:pStyle w:val="ListParagraph"/>
        <w:spacing w:line="276" w:lineRule="auto"/>
        <w:ind w:left="0" w:firstLine="851"/>
        <w:jc w:val="both"/>
      </w:pPr>
      <w:r>
        <w:t xml:space="preserve">- Valorificarea superioară a tuturor resurselor pădurilor din administrare, în conformitate cu prevederile amenajamentului silvic şi legislaţiei în vigoare. </w:t>
      </w:r>
    </w:p>
    <w:p w:rsidR="000A2707" w:rsidRDefault="000A2707" w:rsidP="000A2707">
      <w:pPr>
        <w:pStyle w:val="ListParagraph"/>
        <w:spacing w:line="276" w:lineRule="auto"/>
        <w:ind w:left="0" w:firstLine="851"/>
        <w:jc w:val="both"/>
      </w:pPr>
      <w:r>
        <w:t xml:space="preserve">- Îmbunătăţirea serviciilor din punct de vedere al calităţii prin dezvoltarea tehnologiilor existente şi introducerea de tehnologii noi. </w:t>
      </w:r>
    </w:p>
    <w:p w:rsidR="000A2707" w:rsidRPr="0072329E" w:rsidRDefault="000A2707" w:rsidP="0072329E">
      <w:pPr>
        <w:pStyle w:val="Heading2"/>
      </w:pPr>
      <w:bookmarkStart w:id="15" w:name="_Toc19083744"/>
      <w:r w:rsidRPr="0072329E">
        <w:rPr>
          <w:rStyle w:val="Heading2Char"/>
          <w:b/>
          <w:bCs/>
        </w:rPr>
        <w:t>Competenţa profesională</w:t>
      </w:r>
      <w:bookmarkEnd w:id="15"/>
      <w:r w:rsidRPr="0072329E">
        <w:t xml:space="preserve"> </w:t>
      </w:r>
    </w:p>
    <w:p w:rsidR="000A2707" w:rsidRDefault="000A2707" w:rsidP="000A2707">
      <w:pPr>
        <w:pStyle w:val="ListParagraph"/>
        <w:spacing w:line="276" w:lineRule="auto"/>
        <w:ind w:left="0" w:firstLine="851"/>
        <w:jc w:val="both"/>
      </w:pPr>
      <w:r>
        <w:t>- Creşterea eficienţei generale a</w:t>
      </w:r>
      <w:r w:rsidR="00516664">
        <w:t xml:space="preserve"> Regiei Autonome Ocolul Silvic Izvorul FloriiRA</w:t>
      </w:r>
      <w:r>
        <w:t xml:space="preserve"> prin corectă dimensionare, informare şi motivare a </w:t>
      </w:r>
      <w:proofErr w:type="gramStart"/>
      <w:r>
        <w:t>personalului ;</w:t>
      </w:r>
      <w:proofErr w:type="gramEnd"/>
      <w:r>
        <w:t xml:space="preserve"> </w:t>
      </w:r>
    </w:p>
    <w:p w:rsidR="000A2707" w:rsidRDefault="000A2707" w:rsidP="000A2707">
      <w:pPr>
        <w:pStyle w:val="ListParagraph"/>
        <w:spacing w:line="276" w:lineRule="auto"/>
        <w:ind w:left="0" w:firstLine="851"/>
        <w:jc w:val="both"/>
      </w:pPr>
      <w:r>
        <w:t xml:space="preserve">-   Instruirea permanentă a personalului pentru creşterea gradului de </w:t>
      </w:r>
      <w:proofErr w:type="gramStart"/>
      <w:r>
        <w:t>profesionalism.;</w:t>
      </w:r>
      <w:proofErr w:type="gramEnd"/>
    </w:p>
    <w:p w:rsidR="000A2707" w:rsidRDefault="000A2707" w:rsidP="000A2707">
      <w:pPr>
        <w:pStyle w:val="ListParagraph"/>
        <w:spacing w:line="276" w:lineRule="auto"/>
        <w:ind w:left="0" w:firstLine="851"/>
        <w:jc w:val="both"/>
      </w:pPr>
      <w:r>
        <w:t>- Crearea unui mediu favorabil învăţării şi sprijinirea angajaţilor în a-şi dezvolta capacitatea de a folosi tehnici şi proceduri moderne de lucru, prin oferirea de oportunităţi materiale şi de training. Se dorește de la membrii Consiliului de Administratie, experiență și capacitate de documentare care să aduc</w:t>
      </w:r>
      <w:r w:rsidR="00516664">
        <w:t xml:space="preserve">ă Regia Autonoma Ocolul Silvic Izvorul Florii </w:t>
      </w:r>
      <w:proofErr w:type="gramStart"/>
      <w:r w:rsidR="00516664">
        <w:t xml:space="preserve">RA </w:t>
      </w:r>
      <w:r>
        <w:t xml:space="preserve"> la</w:t>
      </w:r>
      <w:proofErr w:type="gramEnd"/>
      <w:r>
        <w:t xml:space="preserve"> un nivel al dotărilor și resurselor (umane și logistice) capabile să răspundă nevoilor determinate de piață și legislația în domeniu.</w:t>
      </w:r>
    </w:p>
    <w:p w:rsidR="0072329E" w:rsidRDefault="000A2707" w:rsidP="0072329E">
      <w:pPr>
        <w:pStyle w:val="Heading1"/>
      </w:pPr>
      <w:bookmarkStart w:id="16" w:name="_Toc19083745"/>
      <w:r w:rsidRPr="00D905A5">
        <w:t>Politica de investiţii aplicabilă</w:t>
      </w:r>
      <w:r w:rsidR="00516664">
        <w:t xml:space="preserve"> Regiei Autonome Ocolul Silvic Izvorul Florii</w:t>
      </w:r>
      <w:r w:rsidRPr="00D905A5">
        <w:t xml:space="preserve"> </w:t>
      </w:r>
      <w:bookmarkEnd w:id="16"/>
      <w:r w:rsidR="00516664">
        <w:t>RA</w:t>
      </w:r>
      <w:r>
        <w:t xml:space="preserve">    </w:t>
      </w:r>
    </w:p>
    <w:p w:rsidR="000A2707" w:rsidRDefault="000A2707" w:rsidP="0072329E">
      <w:pPr>
        <w:pStyle w:val="Heading1"/>
        <w:numPr>
          <w:ilvl w:val="0"/>
          <w:numId w:val="0"/>
        </w:numPr>
        <w:ind w:left="432"/>
      </w:pPr>
      <w:r>
        <w:t xml:space="preserve">  </w:t>
      </w:r>
    </w:p>
    <w:p w:rsidR="000A2707" w:rsidRDefault="000A2707" w:rsidP="00DA1DA1">
      <w:pPr>
        <w:pStyle w:val="ListParagraph"/>
        <w:numPr>
          <w:ilvl w:val="0"/>
          <w:numId w:val="16"/>
        </w:numPr>
        <w:spacing w:line="276" w:lineRule="auto"/>
        <w:jc w:val="both"/>
      </w:pPr>
      <w:r>
        <w:t>În cadrul</w:t>
      </w:r>
      <w:r w:rsidR="00516664">
        <w:t xml:space="preserve"> Regiei Autonome Ocolul Silvic Izvorul Florii RA </w:t>
      </w:r>
      <w:r>
        <w:t xml:space="preserve">, finanţarea şi realizarea </w:t>
      </w:r>
      <w:r>
        <w:lastRenderedPageBreak/>
        <w:t xml:space="preserve">investiţiilor se fac cu respectarea prevederilor legale în vigoare prin iniţierea, fundamentarea, promovarea şi aprobarea investiţiilor, ţinând cont de principiul promovării rentabilităţii şi eficienţei economice, de necesitatea achiziţiei şi realizării de investiţii specifice domeniului silvic; menţinerea şi dezvoltarea investiţiilor începute sau aflate în derulare; respectarea legislaţiei în vigoare privind achiziţiile publice. </w:t>
      </w:r>
    </w:p>
    <w:p w:rsidR="000A2707" w:rsidRDefault="000A2707" w:rsidP="00DA1DA1">
      <w:pPr>
        <w:pStyle w:val="ListParagraph"/>
        <w:numPr>
          <w:ilvl w:val="0"/>
          <w:numId w:val="16"/>
        </w:numPr>
        <w:spacing w:line="276" w:lineRule="auto"/>
      </w:pPr>
      <w:r>
        <w:t>Politica de investiţii aplicabilă</w:t>
      </w:r>
      <w:r w:rsidR="00516664">
        <w:t xml:space="preserve"> Regiei Autonome Ocolul Silvic IzvorulFlorii R.A</w:t>
      </w:r>
      <w:proofErr w:type="gramStart"/>
      <w:r w:rsidR="00516664">
        <w:t xml:space="preserve">. </w:t>
      </w:r>
      <w:r>
        <w:t>,</w:t>
      </w:r>
      <w:proofErr w:type="gramEnd"/>
      <w:r>
        <w:t xml:space="preserve"> este una de continuare a politicii investiţionale curente, în scopul atingerii obiectivelor strategice pe termen scurt, mediu şi lung. </w:t>
      </w:r>
    </w:p>
    <w:p w:rsidR="000A2707" w:rsidRDefault="000A2707" w:rsidP="00DA1DA1">
      <w:pPr>
        <w:pStyle w:val="ListParagraph"/>
        <w:numPr>
          <w:ilvl w:val="0"/>
          <w:numId w:val="16"/>
        </w:numPr>
        <w:spacing w:line="276" w:lineRule="auto"/>
        <w:jc w:val="both"/>
      </w:pPr>
      <w:r>
        <w:t>Investiţiile efectuate până în prezent şi cele ce urmează a fi realizate, respectiv cele cu specific silvic, precum și cele necesare bunei desfasurari a activității, au avut şi vor avea ca sursa de finanţare o parte din veniturile obţinute în anul curent, precum şi o p</w:t>
      </w:r>
      <w:r w:rsidR="00516664">
        <w:t>arte din profitul aferent anilor</w:t>
      </w:r>
      <w:r>
        <w:t xml:space="preserve"> </w:t>
      </w:r>
      <w:proofErr w:type="gramStart"/>
      <w:r w:rsidR="00516664">
        <w:t>precedent ,</w:t>
      </w:r>
      <w:proofErr w:type="gramEnd"/>
      <w:r w:rsidR="00516664">
        <w:t xml:space="preserve"> in cazul in care au ramas fonduri pentru investitii necheltuite.</w:t>
      </w:r>
    </w:p>
    <w:p w:rsidR="000A2707" w:rsidRDefault="000A2707" w:rsidP="000A2707">
      <w:pPr>
        <w:pStyle w:val="ListParagraph"/>
        <w:spacing w:line="276" w:lineRule="auto"/>
        <w:ind w:left="0" w:firstLine="851"/>
        <w:jc w:val="both"/>
      </w:pPr>
      <w:r>
        <w:t>Activitatea personalului sil</w:t>
      </w:r>
      <w:r w:rsidR="00516664">
        <w:t>vic angajat al Ocolului Silvic Izvorul Florii R.A</w:t>
      </w:r>
      <w:r>
        <w:t xml:space="preserve"> este controlată, sub aspectul r</w:t>
      </w:r>
      <w:r w:rsidR="00516664">
        <w:t>egimului silvic, de personalul de control</w:t>
      </w:r>
      <w:r>
        <w:t xml:space="preserve"> </w:t>
      </w:r>
      <w:r w:rsidR="00D14029">
        <w:t xml:space="preserve">tehnic si </w:t>
      </w:r>
      <w:r>
        <w:t>silvic al autorității publice central care răspunde de silvicultură și al Autorității Naționale de C</w:t>
      </w:r>
      <w:r w:rsidR="00D14029">
        <w:t>ontrol, prin structurile</w:t>
      </w:r>
      <w:r>
        <w:t xml:space="preserve"> aflate în subordinea acestora. </w:t>
      </w:r>
    </w:p>
    <w:p w:rsidR="00AE2057" w:rsidRPr="00AE2057" w:rsidRDefault="00AE2057" w:rsidP="0072329E">
      <w:pPr>
        <w:pStyle w:val="Heading1"/>
        <w:rPr>
          <w:rFonts w:cs="Times New Roman"/>
          <w:color w:val="auto"/>
          <w:lang w:val="ro-RO"/>
        </w:rPr>
      </w:pPr>
      <w:bookmarkStart w:id="17" w:name="_Toc19083746"/>
      <w:r w:rsidRPr="00AE2057">
        <w:t>Comunicare și raportare</w:t>
      </w:r>
      <w:bookmarkEnd w:id="17"/>
    </w:p>
    <w:p w:rsidR="00AE2057" w:rsidRDefault="00AE2057" w:rsidP="00AE2057">
      <w:pPr>
        <w:spacing w:line="276" w:lineRule="auto"/>
        <w:jc w:val="both"/>
        <w:rPr>
          <w:rFonts w:cs="Times New Roman"/>
          <w:b/>
          <w:color w:val="auto"/>
          <w:lang w:val="ro-RO"/>
        </w:rPr>
      </w:pPr>
    </w:p>
    <w:p w:rsidR="00AE2057" w:rsidRDefault="00AE2057" w:rsidP="00AE2057">
      <w:pPr>
        <w:spacing w:line="276" w:lineRule="auto"/>
        <w:ind w:firstLine="708"/>
        <w:jc w:val="both"/>
        <w:rPr>
          <w:rFonts w:cs="Times New Roman"/>
          <w:color w:val="auto"/>
          <w:lang w:val="ro-RO"/>
        </w:rPr>
      </w:pPr>
      <w:r>
        <w:rPr>
          <w:rFonts w:cs="Times New Roman"/>
          <w:color w:val="auto"/>
          <w:lang w:val="ro-RO"/>
        </w:rPr>
        <w:t>Autoritatea publică tutelară se angajează la întărirea răspunderii strategice, la îmbunătățirea gestionării activelor</w:t>
      </w:r>
      <w:r w:rsidR="0025156C">
        <w:rPr>
          <w:rFonts w:cs="Times New Roman"/>
          <w:color w:val="auto"/>
          <w:lang w:val="ro-RO"/>
        </w:rPr>
        <w:t xml:space="preserve"> companiei și la clarificarea așteptărilor cu privire la întrepinderea publică. Aceste priorități sunt posibile prin îmbunătățirea comunicării bidirecționale între administratori și acționari, pentru a sprijini o alegere a așteptărilor acționarilor, a priorităților guvernamentale, a nivelurilor de responsabilitate și a alinierii  cu prioritățile strategice ale regiei. </w:t>
      </w:r>
    </w:p>
    <w:p w:rsidR="0025156C" w:rsidRDefault="0025156C" w:rsidP="00AE2057">
      <w:pPr>
        <w:spacing w:line="276" w:lineRule="auto"/>
        <w:ind w:firstLine="708"/>
        <w:jc w:val="both"/>
        <w:rPr>
          <w:rFonts w:cs="Times New Roman"/>
          <w:color w:val="auto"/>
          <w:lang w:val="ro-RO"/>
        </w:rPr>
      </w:pPr>
      <w:r>
        <w:rPr>
          <w:rFonts w:cs="Times New Roman"/>
          <w:color w:val="auto"/>
          <w:lang w:val="ro-RO"/>
        </w:rPr>
        <w:t>Ca atare, este important ca ambele niveluri să se țină reciproc informate cu privire la orice aspecte  cu impact material asupra regiei și/sau asupra intereselor acționarilor, inclusiv informații cu privire la riscurile referitoare la îndeplinirea planurilor de administrare.</w:t>
      </w:r>
    </w:p>
    <w:p w:rsidR="00EE2D7E" w:rsidRDefault="0025156C" w:rsidP="00113671">
      <w:pPr>
        <w:spacing w:line="276" w:lineRule="auto"/>
        <w:ind w:firstLine="708"/>
        <w:jc w:val="both"/>
        <w:rPr>
          <w:rFonts w:cs="Times New Roman"/>
          <w:color w:val="auto"/>
          <w:lang w:val="ro-RO"/>
        </w:rPr>
      </w:pPr>
      <w:r>
        <w:rPr>
          <w:rFonts w:cs="Times New Roman"/>
          <w:color w:val="auto"/>
          <w:lang w:val="ro-RO"/>
        </w:rPr>
        <w:t>Consiliul va redacta, transmite și public</w:t>
      </w:r>
      <w:r w:rsidR="00D14029">
        <w:rPr>
          <w:rFonts w:cs="Times New Roman"/>
          <w:color w:val="auto"/>
          <w:lang w:val="ro-RO"/>
        </w:rPr>
        <w:t>a</w:t>
      </w:r>
      <w:r>
        <w:rPr>
          <w:rFonts w:cs="Times New Roman"/>
          <w:color w:val="auto"/>
          <w:lang w:val="ro-RO"/>
        </w:rPr>
        <w:t xml:space="preserve"> rapoarte semestriale și anuale cu privire la îndeplinirea</w:t>
      </w:r>
      <w:r w:rsidR="00D14029">
        <w:rPr>
          <w:rFonts w:cs="Times New Roman"/>
          <w:color w:val="auto"/>
          <w:lang w:val="ro-RO"/>
        </w:rPr>
        <w:t xml:space="preserve"> indicatorilor de performanță </w:t>
      </w:r>
      <w:r>
        <w:rPr>
          <w:rFonts w:cs="Times New Roman"/>
          <w:color w:val="auto"/>
          <w:lang w:val="ro-RO"/>
        </w:rPr>
        <w:t xml:space="preserve"> a Consiliului de Administrare.</w:t>
      </w:r>
      <w:r w:rsidR="00EE2D7E">
        <w:rPr>
          <w:rFonts w:cs="Times New Roman"/>
          <w:color w:val="auto"/>
          <w:lang w:val="ro-RO"/>
        </w:rPr>
        <w:t xml:space="preserve"> Guvernul poate solicita și alte raportări de la întreprindere, cu justa informare a celorlalți acționari, pentru a evita dezvăluirea exclusivă.</w:t>
      </w:r>
    </w:p>
    <w:p w:rsidR="00EE2D7E" w:rsidRDefault="00EE2D7E" w:rsidP="0072329E">
      <w:pPr>
        <w:pStyle w:val="Heading1"/>
        <w:rPr>
          <w:lang w:val="ro-RO"/>
        </w:rPr>
      </w:pPr>
      <w:bookmarkStart w:id="18" w:name="_Toc19083747"/>
      <w:r w:rsidRPr="00EE2D7E">
        <w:rPr>
          <w:lang w:val="ro-RO"/>
        </w:rPr>
        <w:t>Remunerație</w:t>
      </w:r>
      <w:bookmarkEnd w:id="18"/>
    </w:p>
    <w:p w:rsidR="00EE2D7E" w:rsidRDefault="00EE2D7E" w:rsidP="00EE2D7E">
      <w:pPr>
        <w:spacing w:line="276" w:lineRule="auto"/>
        <w:jc w:val="both"/>
        <w:rPr>
          <w:rFonts w:cs="Times New Roman"/>
          <w:b/>
          <w:color w:val="auto"/>
          <w:lang w:val="ro-RO"/>
        </w:rPr>
      </w:pPr>
    </w:p>
    <w:p w:rsidR="00C35132" w:rsidRPr="000F342F" w:rsidRDefault="00EE2D7E" w:rsidP="000F342F">
      <w:pPr>
        <w:spacing w:line="276" w:lineRule="auto"/>
        <w:ind w:firstLine="708"/>
        <w:jc w:val="both"/>
        <w:rPr>
          <w:rFonts w:cs="Times New Roman"/>
          <w:color w:val="auto"/>
          <w:lang w:val="ro-RO"/>
        </w:rPr>
      </w:pPr>
      <w:r>
        <w:rPr>
          <w:rFonts w:cs="Times New Roman"/>
          <w:color w:val="auto"/>
          <w:lang w:val="ro-RO"/>
        </w:rPr>
        <w:t xml:space="preserve">Sistemul de remunerare și stimulare a administratorilor și conducerii executive este de asemenea natură încât să ducă la creșterea valorii regiei. Remunerația șefului de ocol va fi rezonabilă în raport cu alte companii similare. De asemenea, ne așteptăm la o legătură directă între </w:t>
      </w:r>
      <w:r w:rsidR="00C35132">
        <w:rPr>
          <w:rFonts w:cs="Times New Roman"/>
          <w:color w:val="auto"/>
          <w:lang w:val="ro-RO"/>
        </w:rPr>
        <w:t>performanța co</w:t>
      </w:r>
      <w:r w:rsidR="00C63D77">
        <w:rPr>
          <w:rFonts w:cs="Times New Roman"/>
          <w:color w:val="auto"/>
          <w:lang w:val="ro-RO"/>
        </w:rPr>
        <w:t>mpaniei și remunerația acordată</w:t>
      </w:r>
      <w:r w:rsidR="00D14029">
        <w:rPr>
          <w:rFonts w:cs="Times New Roman"/>
          <w:color w:val="auto"/>
          <w:lang w:val="ro-RO"/>
        </w:rPr>
        <w:t>.</w:t>
      </w:r>
    </w:p>
    <w:p w:rsidR="00C63D77" w:rsidRDefault="00C63D77" w:rsidP="00C35132">
      <w:pPr>
        <w:rPr>
          <w:lang w:val="ro-RO"/>
        </w:rPr>
      </w:pPr>
    </w:p>
    <w:p w:rsidR="00C63D77" w:rsidRDefault="00C63D77" w:rsidP="00C35132">
      <w:pPr>
        <w:rPr>
          <w:lang w:val="ro-RO"/>
        </w:rPr>
      </w:pPr>
    </w:p>
    <w:p w:rsidR="00C63D77" w:rsidRDefault="00C63D77" w:rsidP="00C63D77">
      <w:pPr>
        <w:jc w:val="center"/>
        <w:rPr>
          <w:b/>
          <w:lang w:val="ro-RO"/>
        </w:rPr>
      </w:pPr>
      <w:r w:rsidRPr="00C63D77">
        <w:rPr>
          <w:b/>
          <w:lang w:val="ro-RO"/>
        </w:rPr>
        <w:t>AUTORITATEA PUBLICĂ TUTELARĂ</w:t>
      </w:r>
    </w:p>
    <w:p w:rsidR="00C63D77" w:rsidRPr="00C63D77" w:rsidRDefault="00C63D77" w:rsidP="00C63D77">
      <w:pPr>
        <w:tabs>
          <w:tab w:val="left" w:pos="6974"/>
        </w:tabs>
        <w:rPr>
          <w:b/>
          <w:lang w:val="ro-RO"/>
        </w:rPr>
      </w:pPr>
      <w:r>
        <w:rPr>
          <w:b/>
          <w:lang w:val="ro-RO"/>
        </w:rPr>
        <w:t xml:space="preserve">                        </w:t>
      </w:r>
    </w:p>
    <w:p w:rsidR="00C35132" w:rsidRDefault="00C35132" w:rsidP="00C35132">
      <w:pPr>
        <w:rPr>
          <w:lang w:val="ro-RO"/>
        </w:rPr>
      </w:pPr>
    </w:p>
    <w:p w:rsidR="000A2707" w:rsidRPr="00C35132" w:rsidRDefault="00C35132" w:rsidP="00C35132">
      <w:pPr>
        <w:tabs>
          <w:tab w:val="left" w:pos="3933"/>
        </w:tabs>
        <w:jc w:val="center"/>
        <w:rPr>
          <w:b/>
          <w:lang w:val="ro-RO"/>
        </w:rPr>
      </w:pPr>
      <w:r w:rsidRPr="00C35132">
        <w:rPr>
          <w:b/>
          <w:lang w:val="ro-RO"/>
        </w:rPr>
        <w:t>Întocmit,</w:t>
      </w:r>
    </w:p>
    <w:p w:rsidR="00C35132" w:rsidRPr="00C35132" w:rsidRDefault="00C35132" w:rsidP="00C35132">
      <w:pPr>
        <w:tabs>
          <w:tab w:val="left" w:pos="3933"/>
        </w:tabs>
        <w:jc w:val="center"/>
        <w:rPr>
          <w:b/>
          <w:lang w:val="ro-RO"/>
        </w:rPr>
      </w:pPr>
      <w:r w:rsidRPr="00C35132">
        <w:rPr>
          <w:b/>
          <w:lang w:val="ro-RO"/>
        </w:rPr>
        <w:t>Structura de guvernanță corporativă</w:t>
      </w:r>
    </w:p>
    <w:p w:rsidR="00C35132" w:rsidRDefault="00C35132" w:rsidP="00C35132">
      <w:pPr>
        <w:tabs>
          <w:tab w:val="left" w:pos="3933"/>
        </w:tabs>
        <w:jc w:val="center"/>
        <w:rPr>
          <w:lang w:val="ro-RO"/>
        </w:rPr>
      </w:pPr>
      <w:r>
        <w:rPr>
          <w:lang w:val="ro-RO"/>
        </w:rPr>
        <w:t>Inspector Ianoș Simona Gabriela, Compartiment APMPA</w:t>
      </w:r>
    </w:p>
    <w:p w:rsidR="00C35132" w:rsidRDefault="00C35132" w:rsidP="00C35132">
      <w:pPr>
        <w:tabs>
          <w:tab w:val="left" w:pos="3933"/>
        </w:tabs>
        <w:jc w:val="center"/>
        <w:rPr>
          <w:lang w:val="ro-RO"/>
        </w:rPr>
      </w:pPr>
      <w:r>
        <w:rPr>
          <w:lang w:val="ro-RO"/>
        </w:rPr>
        <w:t>Auditor Florea Maria, Compartiment audit</w:t>
      </w:r>
    </w:p>
    <w:p w:rsidR="00C35132" w:rsidRDefault="00C35132" w:rsidP="00C35132">
      <w:pPr>
        <w:tabs>
          <w:tab w:val="left" w:pos="3933"/>
        </w:tabs>
        <w:jc w:val="center"/>
        <w:rPr>
          <w:lang w:val="ro-RO"/>
        </w:rPr>
      </w:pPr>
    </w:p>
    <w:p w:rsidR="00341B12" w:rsidRDefault="00341B12" w:rsidP="00341B12">
      <w:pPr>
        <w:widowControl/>
        <w:ind w:firstLine="708"/>
        <w:rPr>
          <w:rFonts w:ascii="Arial" w:hAnsi="Arial" w:cs="Arial"/>
          <w:kern w:val="3"/>
          <w:sz w:val="26"/>
          <w:szCs w:val="26"/>
        </w:rPr>
      </w:pPr>
    </w:p>
    <w:p w:rsidR="00341B12" w:rsidRDefault="00341B12" w:rsidP="00341B12">
      <w:pPr>
        <w:widowControl/>
        <w:ind w:firstLine="708"/>
        <w:rPr>
          <w:rFonts w:ascii="Arial" w:hAnsi="Arial" w:cs="Arial"/>
          <w:kern w:val="3"/>
          <w:sz w:val="26"/>
          <w:szCs w:val="26"/>
        </w:rPr>
      </w:pPr>
    </w:p>
    <w:p w:rsidR="00341B12" w:rsidRDefault="00341B12" w:rsidP="00341B12">
      <w:pPr>
        <w:widowControl/>
        <w:ind w:firstLine="708"/>
        <w:rPr>
          <w:rFonts w:ascii="Arial" w:hAnsi="Arial" w:cs="Arial"/>
          <w:kern w:val="3"/>
          <w:sz w:val="26"/>
          <w:szCs w:val="26"/>
        </w:rPr>
      </w:pPr>
    </w:p>
    <w:p w:rsidR="00341B12" w:rsidRDefault="00341B12" w:rsidP="00341B12">
      <w:pPr>
        <w:widowControl/>
        <w:ind w:firstLine="708"/>
        <w:rPr>
          <w:rFonts w:ascii="Arial" w:hAnsi="Arial" w:cs="Arial"/>
          <w:kern w:val="3"/>
          <w:sz w:val="26"/>
          <w:szCs w:val="26"/>
        </w:rPr>
      </w:pPr>
    </w:p>
    <w:p w:rsidR="00341B12" w:rsidRPr="00B152D3" w:rsidRDefault="00341B12" w:rsidP="00341B12">
      <w:pPr>
        <w:widowControl/>
        <w:ind w:firstLine="708"/>
        <w:rPr>
          <w:rFonts w:ascii="Arial" w:hAnsi="Arial" w:cs="Arial"/>
          <w:kern w:val="3"/>
          <w:sz w:val="26"/>
          <w:szCs w:val="26"/>
        </w:rPr>
      </w:pPr>
    </w:p>
    <w:p w:rsidR="00341B12" w:rsidRPr="00B152D3" w:rsidRDefault="00341B12" w:rsidP="00341B12">
      <w:pPr>
        <w:widowControl/>
        <w:rPr>
          <w:rFonts w:ascii="Arial" w:eastAsia="Times New Roman" w:hAnsi="Arial" w:cs="Arial"/>
          <w:b/>
          <w:color w:val="auto"/>
          <w:sz w:val="18"/>
          <w:szCs w:val="18"/>
          <w:lang w:eastAsia="ar-SA" w:bidi="ar-SA"/>
        </w:rPr>
      </w:pPr>
      <w:r w:rsidRPr="00B152D3">
        <w:rPr>
          <w:rFonts w:ascii="Arial" w:eastAsia="Times New Roman" w:hAnsi="Arial" w:cs="Arial"/>
          <w:color w:val="auto"/>
          <w:sz w:val="18"/>
          <w:szCs w:val="18"/>
          <w:lang w:eastAsia="ar-SA" w:bidi="ar-SA"/>
        </w:rPr>
        <w:t xml:space="preserve">                                                                                                                       </w:t>
      </w:r>
      <w:r w:rsidRPr="00B152D3">
        <w:rPr>
          <w:rFonts w:ascii="Arial" w:eastAsia="Times New Roman" w:hAnsi="Arial" w:cs="Arial"/>
          <w:b/>
          <w:color w:val="auto"/>
          <w:sz w:val="18"/>
          <w:szCs w:val="18"/>
          <w:lang w:eastAsia="ar-SA" w:bidi="ar-SA"/>
        </w:rPr>
        <w:t>CONTRASEMNEAZ</w:t>
      </w:r>
      <w:r w:rsidRPr="00B152D3">
        <w:rPr>
          <w:rFonts w:ascii="Arial" w:eastAsia="Times New Roman" w:hAnsi="Arial" w:cs="Arial"/>
          <w:b/>
          <w:color w:val="auto"/>
          <w:sz w:val="18"/>
          <w:szCs w:val="18"/>
          <w:lang w:val="ro-RO" w:eastAsia="ar-SA" w:bidi="ar-SA"/>
        </w:rPr>
        <w:t>Ă</w:t>
      </w:r>
    </w:p>
    <w:p w:rsidR="00341B12" w:rsidRPr="00B152D3" w:rsidRDefault="00341B12" w:rsidP="00341B12">
      <w:pPr>
        <w:widowControl/>
        <w:rPr>
          <w:rFonts w:ascii="Arial" w:eastAsia="Times New Roman" w:hAnsi="Arial" w:cs="Arial"/>
          <w:b/>
          <w:color w:val="auto"/>
          <w:sz w:val="18"/>
          <w:szCs w:val="18"/>
          <w:lang w:eastAsia="ar-SA" w:bidi="ar-SA"/>
        </w:rPr>
      </w:pPr>
      <w:r w:rsidRPr="00B152D3">
        <w:rPr>
          <w:rFonts w:ascii="Arial" w:eastAsia="Times New Roman" w:hAnsi="Arial" w:cs="Arial"/>
          <w:b/>
          <w:color w:val="auto"/>
          <w:sz w:val="18"/>
          <w:szCs w:val="18"/>
          <w:lang w:eastAsia="ar-SA" w:bidi="ar-SA"/>
        </w:rPr>
        <w:t xml:space="preserve">          PREȘ</w:t>
      </w:r>
      <w:proofErr w:type="gramStart"/>
      <w:r w:rsidRPr="00B152D3">
        <w:rPr>
          <w:rFonts w:ascii="Arial" w:eastAsia="Times New Roman" w:hAnsi="Arial" w:cs="Arial"/>
          <w:b/>
          <w:color w:val="auto"/>
          <w:sz w:val="18"/>
          <w:szCs w:val="18"/>
          <w:lang w:eastAsia="ar-SA" w:bidi="ar-SA"/>
        </w:rPr>
        <w:t>EDINTE  DE</w:t>
      </w:r>
      <w:proofErr w:type="gramEnd"/>
      <w:r w:rsidRPr="00B152D3">
        <w:rPr>
          <w:rFonts w:ascii="Arial" w:eastAsia="Times New Roman" w:hAnsi="Arial" w:cs="Arial"/>
          <w:b/>
          <w:color w:val="auto"/>
          <w:sz w:val="18"/>
          <w:szCs w:val="18"/>
          <w:lang w:eastAsia="ar-SA" w:bidi="ar-SA"/>
        </w:rPr>
        <w:t xml:space="preserve">  ȘEDINȚĂ                                               SECRETAR GENERAL AL ORAȘULUI</w:t>
      </w:r>
    </w:p>
    <w:p w:rsidR="00341B12" w:rsidRPr="00B152D3" w:rsidRDefault="00341B12" w:rsidP="00341B12">
      <w:pPr>
        <w:widowControl/>
        <w:rPr>
          <w:rFonts w:ascii="Arial" w:eastAsia="Times New Roman" w:hAnsi="Arial" w:cs="Arial"/>
          <w:b/>
          <w:color w:val="auto"/>
          <w:sz w:val="18"/>
          <w:szCs w:val="18"/>
          <w:lang w:eastAsia="ar-SA" w:bidi="ar-SA"/>
        </w:rPr>
      </w:pPr>
      <w:r w:rsidRPr="00B152D3">
        <w:rPr>
          <w:rFonts w:ascii="Arial" w:eastAsia="Times New Roman" w:hAnsi="Arial" w:cs="Arial"/>
          <w:b/>
          <w:color w:val="auto"/>
          <w:sz w:val="18"/>
          <w:szCs w:val="18"/>
          <w:lang w:eastAsia="ar-SA" w:bidi="ar-SA"/>
        </w:rPr>
        <w:t xml:space="preserve">                 BADEA GHEORGHE                                                                   </w:t>
      </w:r>
      <w:proofErr w:type="gramStart"/>
      <w:r w:rsidRPr="00B152D3">
        <w:rPr>
          <w:rFonts w:ascii="Arial" w:eastAsia="Times New Roman" w:hAnsi="Arial" w:cs="Arial"/>
          <w:b/>
          <w:color w:val="auto"/>
          <w:sz w:val="18"/>
          <w:szCs w:val="18"/>
          <w:lang w:eastAsia="ar-SA" w:bidi="ar-SA"/>
        </w:rPr>
        <w:t>GRANCEA  MIRCEA</w:t>
      </w:r>
      <w:proofErr w:type="gramEnd"/>
    </w:p>
    <w:p w:rsidR="00341B12" w:rsidRPr="00B152D3" w:rsidRDefault="00341B12" w:rsidP="00341B12">
      <w:pPr>
        <w:widowControl/>
        <w:rPr>
          <w:rFonts w:ascii="Arial" w:eastAsia="Times New Roman" w:hAnsi="Arial" w:cs="Arial"/>
          <w:b/>
          <w:color w:val="auto"/>
          <w:sz w:val="18"/>
          <w:szCs w:val="18"/>
          <w:lang w:eastAsia="ar-SA" w:bidi="ar-SA"/>
        </w:rPr>
      </w:pPr>
    </w:p>
    <w:p w:rsidR="00341B12" w:rsidRPr="00B152D3" w:rsidRDefault="00341B12" w:rsidP="00341B12">
      <w:pPr>
        <w:widowControl/>
        <w:rPr>
          <w:rFonts w:ascii="Arial" w:eastAsia="Times New Roman" w:hAnsi="Arial" w:cs="Arial"/>
          <w:b/>
          <w:color w:val="auto"/>
          <w:sz w:val="18"/>
          <w:szCs w:val="18"/>
          <w:lang w:eastAsia="ar-SA" w:bidi="ar-SA"/>
        </w:rPr>
      </w:pPr>
    </w:p>
    <w:p w:rsidR="00341B12" w:rsidRDefault="00341B12" w:rsidP="00341B12">
      <w:pPr>
        <w:autoSpaceDE w:val="0"/>
        <w:autoSpaceDN w:val="0"/>
        <w:adjustRightInd w:val="0"/>
        <w:jc w:val="center"/>
      </w:pPr>
    </w:p>
    <w:p w:rsidR="00341B12" w:rsidRPr="00C35132" w:rsidRDefault="00341B12" w:rsidP="00C35132">
      <w:pPr>
        <w:tabs>
          <w:tab w:val="left" w:pos="3933"/>
        </w:tabs>
        <w:jc w:val="center"/>
        <w:rPr>
          <w:lang w:val="ro-RO"/>
        </w:rPr>
      </w:pPr>
    </w:p>
    <w:sectPr w:rsidR="00341B12" w:rsidRPr="00C35132" w:rsidSect="00896F13">
      <w:footerReference w:type="default" r:id="rId62"/>
      <w:headerReference w:type="first" r:id="rId63"/>
      <w:footerReference w:type="first" r:id="rId64"/>
      <w:pgSz w:w="11906" w:h="16838"/>
      <w:pgMar w:top="1103" w:right="1134"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E38" w:rsidRDefault="00BC0E38" w:rsidP="00ED63FC">
      <w:r>
        <w:separator/>
      </w:r>
    </w:p>
  </w:endnote>
  <w:endnote w:type="continuationSeparator" w:id="0">
    <w:p w:rsidR="00BC0E38" w:rsidRDefault="00BC0E38" w:rsidP="00ED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9B2" w:rsidRDefault="001849B2" w:rsidP="000F342F">
    <w:pPr>
      <w:pStyle w:val="Footer"/>
      <w:pBdr>
        <w:top w:val="thinThickSmallGap" w:sz="24" w:space="1" w:color="622423" w:themeColor="accent2" w:themeShade="7F"/>
      </w:pBdr>
      <w:jc w:val="center"/>
      <w:rPr>
        <w:rFonts w:cs="Times New Roman"/>
        <w:b/>
        <w:sz w:val="18"/>
        <w:szCs w:val="18"/>
      </w:rPr>
    </w:pPr>
    <w:r w:rsidRPr="00B2531F">
      <w:rPr>
        <w:rFonts w:cs="Times New Roman"/>
        <w:b/>
        <w:sz w:val="18"/>
        <w:szCs w:val="18"/>
      </w:rPr>
      <w:t>R O M Â N I A</w:t>
    </w:r>
    <w:r>
      <w:rPr>
        <w:rFonts w:cs="Times New Roman"/>
        <w:b/>
        <w:sz w:val="18"/>
        <w:szCs w:val="18"/>
      </w:rPr>
      <w:t xml:space="preserve">, </w:t>
    </w:r>
    <w:r w:rsidRPr="00B2531F">
      <w:rPr>
        <w:rFonts w:cs="Times New Roman"/>
        <w:b/>
        <w:sz w:val="18"/>
        <w:szCs w:val="18"/>
      </w:rPr>
      <w:t>JUDEȚUL SIBIU</w:t>
    </w:r>
    <w:r>
      <w:rPr>
        <w:rFonts w:cs="Times New Roman"/>
        <w:b/>
        <w:sz w:val="18"/>
        <w:szCs w:val="18"/>
      </w:rPr>
      <w:t xml:space="preserve">, </w:t>
    </w:r>
    <w:r w:rsidRPr="00B2531F">
      <w:rPr>
        <w:rFonts w:cs="Times New Roman"/>
        <w:b/>
        <w:sz w:val="18"/>
        <w:szCs w:val="18"/>
      </w:rPr>
      <w:t>ORAȘUL AVRIG</w:t>
    </w:r>
  </w:p>
  <w:p w:rsidR="001849B2" w:rsidRDefault="001849B2" w:rsidP="000F342F">
    <w:pPr>
      <w:pStyle w:val="Footer"/>
      <w:pBdr>
        <w:top w:val="thinThickSmallGap" w:sz="24" w:space="1" w:color="622423" w:themeColor="accent2" w:themeShade="7F"/>
      </w:pBdr>
      <w:jc w:val="center"/>
      <w:rPr>
        <w:rFonts w:cs="Times New Roman"/>
        <w:b/>
        <w:sz w:val="18"/>
        <w:szCs w:val="18"/>
      </w:rPr>
    </w:pPr>
    <w:r w:rsidRPr="00B2531F">
      <w:rPr>
        <w:rFonts w:cs="Times New Roman"/>
        <w:b/>
        <w:sz w:val="18"/>
        <w:szCs w:val="18"/>
      </w:rPr>
      <w:t>Avrig, Str. Ghe. Lazăr, Nr. 10, Tel: +0269/523.101, Fax: +0269/524.401, cod poștal 555200</w:t>
    </w:r>
  </w:p>
  <w:p w:rsidR="001849B2" w:rsidRDefault="001849B2" w:rsidP="000F342F">
    <w:pPr>
      <w:pStyle w:val="Footer"/>
      <w:pBdr>
        <w:top w:val="thinThickSmallGap" w:sz="24" w:space="1" w:color="622423" w:themeColor="accent2" w:themeShade="7F"/>
      </w:pBdr>
      <w:rPr>
        <w:rFonts w:asciiTheme="majorHAnsi" w:eastAsiaTheme="majorEastAsia" w:hAnsiTheme="majorHAnsi" w:cstheme="majorBidi"/>
      </w:rPr>
    </w:pPr>
    <w:r w:rsidRPr="000F342F">
      <w:rPr>
        <w:rStyle w:val="Hyperlink"/>
        <w:rFonts w:cs="Times New Roman"/>
        <w:sz w:val="18"/>
        <w:szCs w:val="18"/>
        <w:u w:val="none"/>
      </w:rPr>
      <w:t xml:space="preserve">                                               Web:  </w:t>
    </w:r>
    <w:hyperlink r:id="rId1" w:history="1">
      <w:r w:rsidRPr="000F342F">
        <w:rPr>
          <w:rStyle w:val="Hyperlink"/>
          <w:rFonts w:cs="Times New Roman"/>
          <w:sz w:val="18"/>
          <w:szCs w:val="18"/>
          <w:u w:val="none"/>
        </w:rPr>
        <w:t>www.primaria-avrig.ro</w:t>
      </w:r>
    </w:hyperlink>
    <w:r w:rsidRPr="000F342F">
      <w:rPr>
        <w:rStyle w:val="Hyperlink"/>
        <w:rFonts w:cs="Times New Roman"/>
        <w:sz w:val="18"/>
        <w:szCs w:val="18"/>
        <w:u w:val="none"/>
      </w:rPr>
      <w:t xml:space="preserve">;                E-mail: </w:t>
    </w:r>
    <w:hyperlink r:id="rId2" w:history="1">
      <w:r w:rsidRPr="000F342F">
        <w:rPr>
          <w:rStyle w:val="Hyperlink"/>
          <w:rFonts w:cs="Times New Roman"/>
          <w:sz w:val="18"/>
          <w:szCs w:val="18"/>
          <w:u w:val="none"/>
        </w:rPr>
        <w:t>office@primaria-avrig.ro</w:t>
      </w:r>
    </w:hyperlink>
    <w:r w:rsidRPr="000F342F">
      <w:rPr>
        <w:rFonts w:asciiTheme="majorHAnsi" w:eastAsiaTheme="majorEastAsia" w:hAnsiTheme="majorHAnsi" w:cstheme="majorBidi"/>
      </w:rPr>
      <w:ptab w:relativeTo="margin" w:alignment="right" w:leader="none"/>
    </w:r>
    <w:r w:rsidRPr="000F342F">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rsidR="00341B12" w:rsidRPr="00341B12">
      <w:rPr>
        <w:rFonts w:asciiTheme="majorHAnsi" w:eastAsiaTheme="majorEastAsia" w:hAnsiTheme="majorHAnsi" w:cstheme="majorBidi"/>
        <w:noProof/>
      </w:rPr>
      <w:t>2</w:t>
    </w:r>
  </w:p>
  <w:p w:rsidR="001849B2" w:rsidRDefault="001849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9B2" w:rsidRDefault="001849B2" w:rsidP="000F342F">
    <w:pPr>
      <w:pStyle w:val="Footer"/>
      <w:pBdr>
        <w:top w:val="thinThickSmallGap" w:sz="24" w:space="1" w:color="622423" w:themeColor="accent2" w:themeShade="7F"/>
      </w:pBdr>
      <w:jc w:val="center"/>
      <w:rPr>
        <w:rFonts w:cs="Times New Roman"/>
        <w:b/>
        <w:sz w:val="18"/>
        <w:szCs w:val="18"/>
      </w:rPr>
    </w:pPr>
    <w:r w:rsidRPr="00B2531F">
      <w:rPr>
        <w:rFonts w:cs="Times New Roman"/>
        <w:b/>
        <w:sz w:val="18"/>
        <w:szCs w:val="18"/>
      </w:rPr>
      <w:t>R O M Â N I A</w:t>
    </w:r>
    <w:r>
      <w:rPr>
        <w:rFonts w:cs="Times New Roman"/>
        <w:b/>
        <w:sz w:val="18"/>
        <w:szCs w:val="18"/>
      </w:rPr>
      <w:t xml:space="preserve">, </w:t>
    </w:r>
    <w:r w:rsidRPr="00B2531F">
      <w:rPr>
        <w:rFonts w:cs="Times New Roman"/>
        <w:b/>
        <w:sz w:val="18"/>
        <w:szCs w:val="18"/>
      </w:rPr>
      <w:t>JUDEȚUL SIBIU</w:t>
    </w:r>
    <w:r>
      <w:rPr>
        <w:rFonts w:cs="Times New Roman"/>
        <w:b/>
        <w:sz w:val="18"/>
        <w:szCs w:val="18"/>
      </w:rPr>
      <w:t xml:space="preserve">, </w:t>
    </w:r>
    <w:r w:rsidRPr="00B2531F">
      <w:rPr>
        <w:rFonts w:cs="Times New Roman"/>
        <w:b/>
        <w:sz w:val="18"/>
        <w:szCs w:val="18"/>
      </w:rPr>
      <w:t>ORAȘUL AVRIG</w:t>
    </w:r>
  </w:p>
  <w:p w:rsidR="001849B2" w:rsidRDefault="001849B2" w:rsidP="000F342F">
    <w:pPr>
      <w:pStyle w:val="Footer"/>
      <w:pBdr>
        <w:top w:val="thinThickSmallGap" w:sz="24" w:space="1" w:color="622423" w:themeColor="accent2" w:themeShade="7F"/>
      </w:pBdr>
      <w:jc w:val="center"/>
      <w:rPr>
        <w:rFonts w:cs="Times New Roman"/>
        <w:b/>
        <w:sz w:val="18"/>
        <w:szCs w:val="18"/>
      </w:rPr>
    </w:pPr>
    <w:r w:rsidRPr="00B2531F">
      <w:rPr>
        <w:rFonts w:cs="Times New Roman"/>
        <w:b/>
        <w:sz w:val="18"/>
        <w:szCs w:val="18"/>
      </w:rPr>
      <w:t>Avrig, Str. Ghe. Lazăr, Nr. 10, Tel: +0269/523.101, Fax: +0269/524.401, cod poștal 555200</w:t>
    </w:r>
  </w:p>
  <w:p w:rsidR="001849B2" w:rsidRDefault="001849B2" w:rsidP="000F342F">
    <w:pPr>
      <w:pStyle w:val="Footer"/>
      <w:pBdr>
        <w:top w:val="thinThickSmallGap" w:sz="24" w:space="1" w:color="622423" w:themeColor="accent2" w:themeShade="7F"/>
      </w:pBdr>
      <w:rPr>
        <w:rFonts w:asciiTheme="majorHAnsi" w:eastAsiaTheme="majorEastAsia" w:hAnsiTheme="majorHAnsi" w:cstheme="majorBidi"/>
      </w:rPr>
    </w:pPr>
    <w:r w:rsidRPr="000F342F">
      <w:rPr>
        <w:rStyle w:val="Hyperlink"/>
        <w:rFonts w:cs="Times New Roman"/>
        <w:sz w:val="18"/>
        <w:szCs w:val="18"/>
        <w:u w:val="none"/>
      </w:rPr>
      <w:t xml:space="preserve">                                               Web:  </w:t>
    </w:r>
    <w:hyperlink r:id="rId1" w:history="1">
      <w:r w:rsidRPr="000F342F">
        <w:rPr>
          <w:rStyle w:val="Hyperlink"/>
          <w:rFonts w:cs="Times New Roman"/>
          <w:sz w:val="18"/>
          <w:szCs w:val="18"/>
          <w:u w:val="none"/>
        </w:rPr>
        <w:t>www.primaria-avrig.ro</w:t>
      </w:r>
    </w:hyperlink>
    <w:r w:rsidRPr="000F342F">
      <w:rPr>
        <w:rStyle w:val="Hyperlink"/>
        <w:rFonts w:cs="Times New Roman"/>
        <w:sz w:val="18"/>
        <w:szCs w:val="18"/>
        <w:u w:val="none"/>
      </w:rPr>
      <w:t xml:space="preserve">;                E-mail: </w:t>
    </w:r>
    <w:hyperlink r:id="rId2" w:history="1">
      <w:r w:rsidRPr="000F342F">
        <w:rPr>
          <w:rStyle w:val="Hyperlink"/>
          <w:rFonts w:cs="Times New Roman"/>
          <w:sz w:val="18"/>
          <w:szCs w:val="18"/>
          <w:u w:val="none"/>
        </w:rPr>
        <w:t>office@primaria-avrig.ro</w:t>
      </w:r>
    </w:hyperlink>
    <w:r w:rsidRPr="000F342F">
      <w:rPr>
        <w:rFonts w:asciiTheme="majorHAnsi" w:eastAsiaTheme="majorEastAsia" w:hAnsiTheme="majorHAnsi" w:cstheme="majorBidi"/>
      </w:rPr>
      <w:ptab w:relativeTo="margin" w:alignment="right" w:leader="none"/>
    </w:r>
    <w:r w:rsidRPr="000F342F">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rsidR="00341B12" w:rsidRPr="00341B12">
      <w:rPr>
        <w:rFonts w:asciiTheme="majorHAnsi" w:eastAsiaTheme="majorEastAsia" w:hAnsiTheme="majorHAnsi" w:cstheme="majorBidi"/>
        <w:noProof/>
      </w:rPr>
      <w:t>1</w:t>
    </w:r>
  </w:p>
  <w:p w:rsidR="001849B2" w:rsidRDefault="001849B2" w:rsidP="00896F1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E38" w:rsidRDefault="00BC0E38" w:rsidP="00ED63FC">
      <w:r>
        <w:separator/>
      </w:r>
    </w:p>
  </w:footnote>
  <w:footnote w:type="continuationSeparator" w:id="0">
    <w:p w:rsidR="00BC0E38" w:rsidRDefault="00BC0E38" w:rsidP="00ED63FC">
      <w:r>
        <w:continuationSeparator/>
      </w:r>
    </w:p>
  </w:footnote>
  <w:footnote w:id="1">
    <w:p w:rsidR="001849B2" w:rsidRPr="00AE1703" w:rsidRDefault="001849B2">
      <w:pPr>
        <w:pStyle w:val="FootnoteText"/>
        <w:rPr>
          <w:lang w:val="ro-RO"/>
        </w:rPr>
      </w:pPr>
      <w:r>
        <w:rPr>
          <w:rStyle w:val="FootnoteReference"/>
        </w:rPr>
        <w:footnoteRef/>
      </w:r>
      <w:r>
        <w:t xml:space="preserve"> </w:t>
      </w:r>
      <w:r w:rsidRPr="00AE1703">
        <w:rPr>
          <w:sz w:val="18"/>
          <w:szCs w:val="18"/>
          <w:lang w:val="ro-RO"/>
        </w:rPr>
        <w:t>Art. 1</w:t>
      </w:r>
      <w:r>
        <w:rPr>
          <w:sz w:val="18"/>
          <w:szCs w:val="18"/>
          <w:lang w:val="ro-RO"/>
        </w:rPr>
        <w:t xml:space="preserve">, Anexa 1c </w:t>
      </w:r>
      <w:r w:rsidRPr="00AE1703">
        <w:rPr>
          <w:sz w:val="18"/>
          <w:szCs w:val="18"/>
          <w:lang w:val="ro-RO"/>
        </w:rPr>
        <w:t xml:space="preserve"> din </w:t>
      </w:r>
      <w:r w:rsidRPr="00AE1703">
        <w:rPr>
          <w:rStyle w:val="l5tlu1"/>
          <w:rFonts w:cs="Times New Roman"/>
          <w:b w:val="0"/>
          <w:sz w:val="18"/>
          <w:szCs w:val="18"/>
        </w:rPr>
        <w:t xml:space="preserve">Normele metodologice pentru stabilirea criteriilor de selecţie, de întocmire a listei scurte de până la 5 candidaţi pentru fiecare post, a clasamentului acestora, a procedurii privind numirile finale, precum şi a altor măsuri necesare implementării prevederilor Ordonanţei de urgenţă a Guvernului nr. 109/2011 privind guvernanţa corporativă </w:t>
      </w:r>
      <w:proofErr w:type="gramStart"/>
      <w:r w:rsidRPr="00AE1703">
        <w:rPr>
          <w:rStyle w:val="l5tlu1"/>
          <w:rFonts w:cs="Times New Roman"/>
          <w:b w:val="0"/>
          <w:sz w:val="18"/>
          <w:szCs w:val="18"/>
        </w:rPr>
        <w:t>a</w:t>
      </w:r>
      <w:proofErr w:type="gramEnd"/>
      <w:r w:rsidRPr="00AE1703">
        <w:rPr>
          <w:rStyle w:val="l5tlu1"/>
          <w:rFonts w:cs="Times New Roman"/>
          <w:b w:val="0"/>
          <w:sz w:val="18"/>
          <w:szCs w:val="18"/>
        </w:rPr>
        <w:t xml:space="preserve"> întreprinderilor publice din 28.09.2016</w:t>
      </w:r>
      <w:r>
        <w:rPr>
          <w:rFonts w:cs="Times New Roman"/>
          <w:b/>
          <w:bCs/>
        </w:rPr>
        <w:t>.</w:t>
      </w:r>
      <w:r w:rsidRPr="00AE1703">
        <w:rPr>
          <w:rFonts w:cs="Times New Roman"/>
          <w:b/>
          <w:bCs/>
        </w:rPr>
        <w:b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9B2" w:rsidRPr="000F342F" w:rsidRDefault="001849B2" w:rsidP="000F342F">
    <w:pPr>
      <w:widowControl/>
      <w:tabs>
        <w:tab w:val="left" w:pos="2268"/>
        <w:tab w:val="left" w:pos="2694"/>
      </w:tabs>
      <w:suppressAutoHyphens w:val="0"/>
      <w:spacing w:line="276" w:lineRule="auto"/>
      <w:rPr>
        <w:rFonts w:eastAsiaTheme="minorHAnsi" w:cs="Times New Roman"/>
        <w:b/>
        <w:bCs/>
        <w:color w:val="0000FF"/>
        <w:sz w:val="18"/>
        <w:szCs w:val="18"/>
        <w:lang w:val="ro-RO" w:bidi="ar-SA"/>
      </w:rPr>
    </w:pPr>
  </w:p>
  <w:p w:rsidR="001849B2" w:rsidRPr="00ED63FC" w:rsidRDefault="001849B2" w:rsidP="00896F13">
    <w:pPr>
      <w:tabs>
        <w:tab w:val="left" w:pos="2268"/>
        <w:tab w:val="left" w:pos="2694"/>
      </w:tabs>
      <w:jc w:val="center"/>
      <w:rPr>
        <w:rStyle w:val="Hyperlink"/>
        <w:sz w:val="20"/>
        <w:szCs w:val="20"/>
        <w:u w:val="none"/>
        <w:lang w:val="de-A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5E6BA76"/>
    <w:name w:val="WW8Num2"/>
    <w:lvl w:ilvl="0">
      <w:start w:val="1"/>
      <w:numFmt w:val="decimal"/>
      <w:lvlText w:val="%1."/>
      <w:lvlJc w:val="left"/>
      <w:pPr>
        <w:tabs>
          <w:tab w:val="num" w:pos="644"/>
        </w:tabs>
        <w:ind w:left="644" w:hanging="360"/>
      </w:pPr>
      <w:rPr>
        <w:color w:val="auto"/>
      </w:rPr>
    </w:lvl>
    <w:lvl w:ilvl="1">
      <w:start w:val="1"/>
      <w:numFmt w:val="decimal"/>
      <w:lvlText w:val="%2."/>
      <w:lvlJc w:val="left"/>
      <w:pPr>
        <w:tabs>
          <w:tab w:val="num" w:pos="1004"/>
        </w:tabs>
        <w:ind w:left="1004" w:hanging="360"/>
      </w:pPr>
    </w:lvl>
    <w:lvl w:ilvl="2">
      <w:start w:val="1"/>
      <w:numFmt w:val="decimal"/>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decimal"/>
      <w:lvlText w:val="%5."/>
      <w:lvlJc w:val="left"/>
      <w:pPr>
        <w:tabs>
          <w:tab w:val="num" w:pos="2084"/>
        </w:tabs>
        <w:ind w:left="2084" w:hanging="360"/>
      </w:pPr>
    </w:lvl>
    <w:lvl w:ilvl="5">
      <w:start w:val="1"/>
      <w:numFmt w:val="decimal"/>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decimal"/>
      <w:lvlText w:val="%8."/>
      <w:lvlJc w:val="left"/>
      <w:pPr>
        <w:tabs>
          <w:tab w:val="num" w:pos="3164"/>
        </w:tabs>
        <w:ind w:left="3164" w:hanging="360"/>
      </w:pPr>
    </w:lvl>
    <w:lvl w:ilvl="8">
      <w:start w:val="1"/>
      <w:numFmt w:val="decimal"/>
      <w:lvlText w:val="%9."/>
      <w:lvlJc w:val="left"/>
      <w:pPr>
        <w:tabs>
          <w:tab w:val="num" w:pos="3524"/>
        </w:tabs>
        <w:ind w:left="3524" w:hanging="360"/>
      </w:pPr>
    </w:lvl>
  </w:abstractNum>
  <w:abstractNum w:abstractNumId="1">
    <w:nsid w:val="12730188"/>
    <w:multiLevelType w:val="hybridMultilevel"/>
    <w:tmpl w:val="AF666E04"/>
    <w:lvl w:ilvl="0" w:tplc="F03CC994">
      <w:start w:val="1"/>
      <w:numFmt w:val="upperRoman"/>
      <w:lvlText w:val="%1."/>
      <w:lvlJc w:val="left"/>
      <w:pPr>
        <w:ind w:left="1152" w:hanging="72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2">
    <w:nsid w:val="13CD5E83"/>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13ED30F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5812339"/>
    <w:multiLevelType w:val="multilevel"/>
    <w:tmpl w:val="D01E9A7C"/>
    <w:lvl w:ilvl="0">
      <w:start w:val="1"/>
      <w:numFmt w:val="decimal"/>
      <w:lvlText w:val="%1"/>
      <w:lvlJc w:val="left"/>
      <w:pPr>
        <w:ind w:left="1230" w:hanging="1230"/>
      </w:pPr>
      <w:rPr>
        <w:rFonts w:hint="default"/>
      </w:rPr>
    </w:lvl>
    <w:lvl w:ilvl="1">
      <w:start w:val="1"/>
      <w:numFmt w:val="decimal"/>
      <w:lvlText w:val="%1.%2"/>
      <w:lvlJc w:val="left"/>
      <w:pPr>
        <w:ind w:left="2081" w:hanging="1230"/>
      </w:pPr>
      <w:rPr>
        <w:rFonts w:hint="default"/>
      </w:rPr>
    </w:lvl>
    <w:lvl w:ilvl="2">
      <w:start w:val="1"/>
      <w:numFmt w:val="decimal"/>
      <w:lvlText w:val="%1.%2.%3"/>
      <w:lvlJc w:val="left"/>
      <w:pPr>
        <w:ind w:left="2932" w:hanging="1230"/>
      </w:pPr>
      <w:rPr>
        <w:rFonts w:hint="default"/>
      </w:rPr>
    </w:lvl>
    <w:lvl w:ilvl="3">
      <w:start w:val="1"/>
      <w:numFmt w:val="decimal"/>
      <w:lvlText w:val="%1.%2.%3.%4"/>
      <w:lvlJc w:val="left"/>
      <w:pPr>
        <w:ind w:left="3783" w:hanging="1230"/>
      </w:pPr>
      <w:rPr>
        <w:rFonts w:hint="default"/>
      </w:rPr>
    </w:lvl>
    <w:lvl w:ilvl="4">
      <w:start w:val="1"/>
      <w:numFmt w:val="decimal"/>
      <w:lvlText w:val="%1.%2.%3.%4.%5"/>
      <w:lvlJc w:val="left"/>
      <w:pPr>
        <w:ind w:left="4634" w:hanging="1230"/>
      </w:pPr>
      <w:rPr>
        <w:rFonts w:hint="default"/>
      </w:rPr>
    </w:lvl>
    <w:lvl w:ilvl="5">
      <w:start w:val="1"/>
      <w:numFmt w:val="decimal"/>
      <w:lvlText w:val="%1.%2.%3.%4.%5.%6"/>
      <w:lvlJc w:val="left"/>
      <w:pPr>
        <w:ind w:left="5485" w:hanging="123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23361864"/>
    <w:multiLevelType w:val="hybridMultilevel"/>
    <w:tmpl w:val="B6300866"/>
    <w:lvl w:ilvl="0" w:tplc="1C705B72">
      <w:numFmt w:val="bullet"/>
      <w:lvlText w:val="-"/>
      <w:lvlJc w:val="left"/>
      <w:pPr>
        <w:ind w:left="720" w:hanging="360"/>
      </w:pPr>
      <w:rPr>
        <w:rFonts w:ascii="Times New Roman" w:eastAsia="Lucida Sans Unicod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C4A1E80"/>
    <w:multiLevelType w:val="multilevel"/>
    <w:tmpl w:val="AC38937E"/>
    <w:lvl w:ilvl="0">
      <w:numFmt w:val="bullet"/>
      <w:lvlText w:val="-"/>
      <w:lvlJc w:val="left"/>
      <w:pPr>
        <w:ind w:left="360" w:hanging="360"/>
      </w:pPr>
      <w:rPr>
        <w:rFonts w:ascii="Times New Roman" w:eastAsia="Lucida Sans Unicode"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466E3B22"/>
    <w:multiLevelType w:val="hybridMultilevel"/>
    <w:tmpl w:val="184A3978"/>
    <w:lvl w:ilvl="0" w:tplc="67E8C68A">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nsid w:val="4AB00307"/>
    <w:multiLevelType w:val="hybridMultilevel"/>
    <w:tmpl w:val="B7F0F8B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575A6EBD"/>
    <w:multiLevelType w:val="hybridMultilevel"/>
    <w:tmpl w:val="8F3A47BC"/>
    <w:lvl w:ilvl="0" w:tplc="1C705B72">
      <w:numFmt w:val="bullet"/>
      <w:lvlText w:val="-"/>
      <w:lvlJc w:val="left"/>
      <w:pPr>
        <w:ind w:left="1353" w:hanging="360"/>
      </w:pPr>
      <w:rPr>
        <w:rFonts w:ascii="Times New Roman" w:eastAsia="Lucida Sans Unicode" w:hAnsi="Times New Roman" w:cs="Times New Roman"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0">
    <w:nsid w:val="592C2F9F"/>
    <w:multiLevelType w:val="multilevel"/>
    <w:tmpl w:val="21FAD8F8"/>
    <w:lvl w:ilvl="0">
      <w:start w:val="1"/>
      <w:numFmt w:val="bullet"/>
      <w:lvlText w:val=" "/>
      <w:lvlJc w:val="left"/>
      <w:pPr>
        <w:ind w:left="360" w:hanging="360"/>
      </w:pPr>
      <w:rPr>
        <w:rFonts w:ascii="Courier New" w:hAnsi="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5991659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nsid w:val="59B672F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38A76F5"/>
    <w:multiLevelType w:val="multilevel"/>
    <w:tmpl w:val="635C5D64"/>
    <w:lvl w:ilvl="0">
      <w:start w:val="1"/>
      <w:numFmt w:val="upperRoman"/>
      <w:lvlText w:val="%1."/>
      <w:lvlJc w:val="right"/>
      <w:pPr>
        <w:ind w:left="720" w:hanging="360"/>
      </w:p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69A64087"/>
    <w:multiLevelType w:val="hybridMultilevel"/>
    <w:tmpl w:val="40AC6F2A"/>
    <w:lvl w:ilvl="0" w:tplc="686EB7FE">
      <w:start w:val="1"/>
      <w:numFmt w:val="decimal"/>
      <w:lvlText w:val="%1."/>
      <w:lvlJc w:val="left"/>
      <w:pPr>
        <w:ind w:left="780" w:hanging="360"/>
      </w:pPr>
      <w:rPr>
        <w:rFonts w:eastAsia="Lucida Sans Unicode" w:cs="Tahoma"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nsid w:val="78407811"/>
    <w:multiLevelType w:val="hybridMultilevel"/>
    <w:tmpl w:val="D46269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3"/>
  </w:num>
  <w:num w:numId="3">
    <w:abstractNumId w:val="15"/>
  </w:num>
  <w:num w:numId="4">
    <w:abstractNumId w:val="9"/>
  </w:num>
  <w:num w:numId="5">
    <w:abstractNumId w:val="8"/>
  </w:num>
  <w:num w:numId="6">
    <w:abstractNumId w:val="12"/>
  </w:num>
  <w:num w:numId="7">
    <w:abstractNumId w:val="2"/>
  </w:num>
  <w:num w:numId="8">
    <w:abstractNumId w:val="3"/>
  </w:num>
  <w:num w:numId="9">
    <w:abstractNumId w:val="4"/>
  </w:num>
  <w:num w:numId="10">
    <w:abstractNumId w:val="7"/>
  </w:num>
  <w:num w:numId="11">
    <w:abstractNumId w:val="14"/>
  </w:num>
  <w:num w:numId="12">
    <w:abstractNumId w:val="11"/>
  </w:num>
  <w:num w:numId="13">
    <w:abstractNumId w:val="10"/>
  </w:num>
  <w:num w:numId="14">
    <w:abstractNumId w:val="6"/>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0B5"/>
    <w:rsid w:val="000025A7"/>
    <w:rsid w:val="000131CA"/>
    <w:rsid w:val="00014DF0"/>
    <w:rsid w:val="00022583"/>
    <w:rsid w:val="00023F3A"/>
    <w:rsid w:val="0002467B"/>
    <w:rsid w:val="00026400"/>
    <w:rsid w:val="00027A93"/>
    <w:rsid w:val="00031036"/>
    <w:rsid w:val="00031EB4"/>
    <w:rsid w:val="00034955"/>
    <w:rsid w:val="00054BAB"/>
    <w:rsid w:val="000631CE"/>
    <w:rsid w:val="00064C6D"/>
    <w:rsid w:val="000679DA"/>
    <w:rsid w:val="000722AF"/>
    <w:rsid w:val="0007708D"/>
    <w:rsid w:val="00086CED"/>
    <w:rsid w:val="000900A7"/>
    <w:rsid w:val="00090E81"/>
    <w:rsid w:val="0009114A"/>
    <w:rsid w:val="00094ADA"/>
    <w:rsid w:val="00097BFB"/>
    <w:rsid w:val="000A2707"/>
    <w:rsid w:val="000A5A37"/>
    <w:rsid w:val="000B117F"/>
    <w:rsid w:val="000B2B33"/>
    <w:rsid w:val="000C3050"/>
    <w:rsid w:val="000C7815"/>
    <w:rsid w:val="000D5FB7"/>
    <w:rsid w:val="000F1EDC"/>
    <w:rsid w:val="000F342F"/>
    <w:rsid w:val="000F42AF"/>
    <w:rsid w:val="00103B81"/>
    <w:rsid w:val="00104E95"/>
    <w:rsid w:val="00105D5C"/>
    <w:rsid w:val="00106CDB"/>
    <w:rsid w:val="0011106D"/>
    <w:rsid w:val="00113671"/>
    <w:rsid w:val="00115F90"/>
    <w:rsid w:val="0012107E"/>
    <w:rsid w:val="001254B5"/>
    <w:rsid w:val="001363C5"/>
    <w:rsid w:val="0013769A"/>
    <w:rsid w:val="00145207"/>
    <w:rsid w:val="00155545"/>
    <w:rsid w:val="00167B6D"/>
    <w:rsid w:val="00170048"/>
    <w:rsid w:val="00175690"/>
    <w:rsid w:val="001849B2"/>
    <w:rsid w:val="00193787"/>
    <w:rsid w:val="001A37E4"/>
    <w:rsid w:val="001B4E39"/>
    <w:rsid w:val="001B7898"/>
    <w:rsid w:val="001B7FC9"/>
    <w:rsid w:val="001C5960"/>
    <w:rsid w:val="001C68B9"/>
    <w:rsid w:val="001D3327"/>
    <w:rsid w:val="001D4ED6"/>
    <w:rsid w:val="001E16D5"/>
    <w:rsid w:val="001E1729"/>
    <w:rsid w:val="001F315A"/>
    <w:rsid w:val="001F743C"/>
    <w:rsid w:val="0020337E"/>
    <w:rsid w:val="00212B6D"/>
    <w:rsid w:val="002153D0"/>
    <w:rsid w:val="002169AE"/>
    <w:rsid w:val="0021772C"/>
    <w:rsid w:val="00217E5F"/>
    <w:rsid w:val="00220F06"/>
    <w:rsid w:val="002250D9"/>
    <w:rsid w:val="002321F9"/>
    <w:rsid w:val="00233587"/>
    <w:rsid w:val="002343B3"/>
    <w:rsid w:val="002356B1"/>
    <w:rsid w:val="0025156C"/>
    <w:rsid w:val="00253CB3"/>
    <w:rsid w:val="002639F3"/>
    <w:rsid w:val="002649D5"/>
    <w:rsid w:val="00270B9F"/>
    <w:rsid w:val="00285489"/>
    <w:rsid w:val="00297420"/>
    <w:rsid w:val="002B0383"/>
    <w:rsid w:val="002B0E41"/>
    <w:rsid w:val="002B2A82"/>
    <w:rsid w:val="002B2E50"/>
    <w:rsid w:val="002B38A0"/>
    <w:rsid w:val="002B5279"/>
    <w:rsid w:val="002B5BBD"/>
    <w:rsid w:val="002C30B9"/>
    <w:rsid w:val="002D2D4B"/>
    <w:rsid w:val="002D67C6"/>
    <w:rsid w:val="002D70AF"/>
    <w:rsid w:val="002E0C0A"/>
    <w:rsid w:val="002E1201"/>
    <w:rsid w:val="002E164A"/>
    <w:rsid w:val="002E1A32"/>
    <w:rsid w:val="002E3C4A"/>
    <w:rsid w:val="002E4459"/>
    <w:rsid w:val="002E47C1"/>
    <w:rsid w:val="002E628D"/>
    <w:rsid w:val="002F161D"/>
    <w:rsid w:val="002F6CCE"/>
    <w:rsid w:val="00300A97"/>
    <w:rsid w:val="003033D5"/>
    <w:rsid w:val="00304AA2"/>
    <w:rsid w:val="0031127E"/>
    <w:rsid w:val="003175A3"/>
    <w:rsid w:val="003177C5"/>
    <w:rsid w:val="003219FB"/>
    <w:rsid w:val="003337B6"/>
    <w:rsid w:val="003348A5"/>
    <w:rsid w:val="00341B12"/>
    <w:rsid w:val="003447BD"/>
    <w:rsid w:val="00347CD1"/>
    <w:rsid w:val="00355E16"/>
    <w:rsid w:val="00360D01"/>
    <w:rsid w:val="00360D94"/>
    <w:rsid w:val="00364E8B"/>
    <w:rsid w:val="003662A4"/>
    <w:rsid w:val="0037099F"/>
    <w:rsid w:val="00375659"/>
    <w:rsid w:val="00377894"/>
    <w:rsid w:val="00377E96"/>
    <w:rsid w:val="00385497"/>
    <w:rsid w:val="00386003"/>
    <w:rsid w:val="00387284"/>
    <w:rsid w:val="00390B78"/>
    <w:rsid w:val="00393AD4"/>
    <w:rsid w:val="00395B79"/>
    <w:rsid w:val="003A3FB8"/>
    <w:rsid w:val="003B0DB4"/>
    <w:rsid w:val="003B1F4A"/>
    <w:rsid w:val="003B7861"/>
    <w:rsid w:val="003B7AB5"/>
    <w:rsid w:val="003C031D"/>
    <w:rsid w:val="003C08F7"/>
    <w:rsid w:val="003C23A2"/>
    <w:rsid w:val="003C329D"/>
    <w:rsid w:val="003D10EE"/>
    <w:rsid w:val="003D297B"/>
    <w:rsid w:val="003D55D7"/>
    <w:rsid w:val="003E0297"/>
    <w:rsid w:val="003E34B6"/>
    <w:rsid w:val="003E3F77"/>
    <w:rsid w:val="003E560C"/>
    <w:rsid w:val="003E6509"/>
    <w:rsid w:val="003F142D"/>
    <w:rsid w:val="003F58FB"/>
    <w:rsid w:val="004010EA"/>
    <w:rsid w:val="004010F1"/>
    <w:rsid w:val="004029BB"/>
    <w:rsid w:val="00403D81"/>
    <w:rsid w:val="004069BE"/>
    <w:rsid w:val="0041067E"/>
    <w:rsid w:val="00411230"/>
    <w:rsid w:val="00412685"/>
    <w:rsid w:val="00415301"/>
    <w:rsid w:val="004156E5"/>
    <w:rsid w:val="00420DBC"/>
    <w:rsid w:val="00436074"/>
    <w:rsid w:val="00441450"/>
    <w:rsid w:val="00445FBC"/>
    <w:rsid w:val="004538E4"/>
    <w:rsid w:val="00456B81"/>
    <w:rsid w:val="004630B5"/>
    <w:rsid w:val="00481E4B"/>
    <w:rsid w:val="00491623"/>
    <w:rsid w:val="0049229F"/>
    <w:rsid w:val="004924E1"/>
    <w:rsid w:val="00495D30"/>
    <w:rsid w:val="004A1873"/>
    <w:rsid w:val="004A7E16"/>
    <w:rsid w:val="004B0FD9"/>
    <w:rsid w:val="004B344C"/>
    <w:rsid w:val="004B4398"/>
    <w:rsid w:val="004C4BC5"/>
    <w:rsid w:val="004C77AD"/>
    <w:rsid w:val="004D1B00"/>
    <w:rsid w:val="004D30C7"/>
    <w:rsid w:val="004E3CE2"/>
    <w:rsid w:val="004F2517"/>
    <w:rsid w:val="004F44F5"/>
    <w:rsid w:val="00501C04"/>
    <w:rsid w:val="00507EB5"/>
    <w:rsid w:val="00516664"/>
    <w:rsid w:val="00527EDB"/>
    <w:rsid w:val="005312F9"/>
    <w:rsid w:val="00531A10"/>
    <w:rsid w:val="005343C9"/>
    <w:rsid w:val="00535818"/>
    <w:rsid w:val="005369BD"/>
    <w:rsid w:val="0054076E"/>
    <w:rsid w:val="00543936"/>
    <w:rsid w:val="00543DCE"/>
    <w:rsid w:val="00547A41"/>
    <w:rsid w:val="00553062"/>
    <w:rsid w:val="00556A99"/>
    <w:rsid w:val="005573D8"/>
    <w:rsid w:val="00557FE4"/>
    <w:rsid w:val="00570F6A"/>
    <w:rsid w:val="00573CC7"/>
    <w:rsid w:val="0057513F"/>
    <w:rsid w:val="0058163D"/>
    <w:rsid w:val="00581BEE"/>
    <w:rsid w:val="00591273"/>
    <w:rsid w:val="005957FE"/>
    <w:rsid w:val="005962BB"/>
    <w:rsid w:val="005A1665"/>
    <w:rsid w:val="005A5390"/>
    <w:rsid w:val="005A63B2"/>
    <w:rsid w:val="005A6DEC"/>
    <w:rsid w:val="005B4850"/>
    <w:rsid w:val="005B5CF0"/>
    <w:rsid w:val="005C0ECA"/>
    <w:rsid w:val="005C30F1"/>
    <w:rsid w:val="005C7FF5"/>
    <w:rsid w:val="005D5FD3"/>
    <w:rsid w:val="005E0766"/>
    <w:rsid w:val="005E1026"/>
    <w:rsid w:val="005E407A"/>
    <w:rsid w:val="005E6456"/>
    <w:rsid w:val="005E67BA"/>
    <w:rsid w:val="005F51DB"/>
    <w:rsid w:val="006003E8"/>
    <w:rsid w:val="006029D4"/>
    <w:rsid w:val="00610E5D"/>
    <w:rsid w:val="006118B9"/>
    <w:rsid w:val="00611DFB"/>
    <w:rsid w:val="00623AB0"/>
    <w:rsid w:val="00630876"/>
    <w:rsid w:val="006343F6"/>
    <w:rsid w:val="00635C1B"/>
    <w:rsid w:val="00642CA2"/>
    <w:rsid w:val="006507A9"/>
    <w:rsid w:val="00651397"/>
    <w:rsid w:val="00653A05"/>
    <w:rsid w:val="0065745D"/>
    <w:rsid w:val="00660C97"/>
    <w:rsid w:val="00664082"/>
    <w:rsid w:val="00680446"/>
    <w:rsid w:val="00685574"/>
    <w:rsid w:val="0068576F"/>
    <w:rsid w:val="00690F5F"/>
    <w:rsid w:val="006945AF"/>
    <w:rsid w:val="00696AE2"/>
    <w:rsid w:val="006A4678"/>
    <w:rsid w:val="006B226A"/>
    <w:rsid w:val="006B52C2"/>
    <w:rsid w:val="006D78B9"/>
    <w:rsid w:val="006E65EE"/>
    <w:rsid w:val="006E6AAD"/>
    <w:rsid w:val="006F4E31"/>
    <w:rsid w:val="006F4F07"/>
    <w:rsid w:val="006F5F77"/>
    <w:rsid w:val="006F62BE"/>
    <w:rsid w:val="00701914"/>
    <w:rsid w:val="00704A68"/>
    <w:rsid w:val="00710D4F"/>
    <w:rsid w:val="0071389C"/>
    <w:rsid w:val="00717457"/>
    <w:rsid w:val="00720F59"/>
    <w:rsid w:val="0072329E"/>
    <w:rsid w:val="0072521C"/>
    <w:rsid w:val="00733280"/>
    <w:rsid w:val="007464AD"/>
    <w:rsid w:val="007504AF"/>
    <w:rsid w:val="00760C81"/>
    <w:rsid w:val="007619A3"/>
    <w:rsid w:val="00763605"/>
    <w:rsid w:val="00763615"/>
    <w:rsid w:val="00763D43"/>
    <w:rsid w:val="00775AE7"/>
    <w:rsid w:val="0078214D"/>
    <w:rsid w:val="0079140E"/>
    <w:rsid w:val="00792DA4"/>
    <w:rsid w:val="0079402D"/>
    <w:rsid w:val="00797358"/>
    <w:rsid w:val="007B17BE"/>
    <w:rsid w:val="007B439F"/>
    <w:rsid w:val="007C4273"/>
    <w:rsid w:val="007C5EDA"/>
    <w:rsid w:val="007C6790"/>
    <w:rsid w:val="007C7BB0"/>
    <w:rsid w:val="007D358D"/>
    <w:rsid w:val="007D3BC6"/>
    <w:rsid w:val="007E3EAD"/>
    <w:rsid w:val="007E423D"/>
    <w:rsid w:val="007E46B9"/>
    <w:rsid w:val="007E5D85"/>
    <w:rsid w:val="007F0CD7"/>
    <w:rsid w:val="007F12E5"/>
    <w:rsid w:val="007F51E9"/>
    <w:rsid w:val="007F5214"/>
    <w:rsid w:val="00802BF4"/>
    <w:rsid w:val="00807D7F"/>
    <w:rsid w:val="00811FED"/>
    <w:rsid w:val="00814074"/>
    <w:rsid w:val="008145FC"/>
    <w:rsid w:val="00814678"/>
    <w:rsid w:val="00814EFE"/>
    <w:rsid w:val="00815927"/>
    <w:rsid w:val="008169D8"/>
    <w:rsid w:val="008173AC"/>
    <w:rsid w:val="00820350"/>
    <w:rsid w:val="00830D26"/>
    <w:rsid w:val="008374BA"/>
    <w:rsid w:val="0083767C"/>
    <w:rsid w:val="00841BE3"/>
    <w:rsid w:val="008448D3"/>
    <w:rsid w:val="00856C77"/>
    <w:rsid w:val="0086394D"/>
    <w:rsid w:val="00863B4E"/>
    <w:rsid w:val="00871329"/>
    <w:rsid w:val="00877129"/>
    <w:rsid w:val="008834CE"/>
    <w:rsid w:val="00891E00"/>
    <w:rsid w:val="00896F13"/>
    <w:rsid w:val="008A708A"/>
    <w:rsid w:val="008B37FA"/>
    <w:rsid w:val="008B46E0"/>
    <w:rsid w:val="008C0B90"/>
    <w:rsid w:val="008C18D8"/>
    <w:rsid w:val="008C3348"/>
    <w:rsid w:val="008C76A0"/>
    <w:rsid w:val="008D20A5"/>
    <w:rsid w:val="008D6D95"/>
    <w:rsid w:val="008E3D16"/>
    <w:rsid w:val="008F3498"/>
    <w:rsid w:val="008F3639"/>
    <w:rsid w:val="008F5D4B"/>
    <w:rsid w:val="008F7770"/>
    <w:rsid w:val="00903765"/>
    <w:rsid w:val="00905231"/>
    <w:rsid w:val="00907B4F"/>
    <w:rsid w:val="00912F91"/>
    <w:rsid w:val="009131CC"/>
    <w:rsid w:val="00913BE1"/>
    <w:rsid w:val="00920F1B"/>
    <w:rsid w:val="00921304"/>
    <w:rsid w:val="0092622D"/>
    <w:rsid w:val="00927466"/>
    <w:rsid w:val="0093153E"/>
    <w:rsid w:val="00931E1A"/>
    <w:rsid w:val="00936D85"/>
    <w:rsid w:val="0094338D"/>
    <w:rsid w:val="00946858"/>
    <w:rsid w:val="009559B0"/>
    <w:rsid w:val="009622CC"/>
    <w:rsid w:val="00967F6F"/>
    <w:rsid w:val="00971175"/>
    <w:rsid w:val="00972003"/>
    <w:rsid w:val="00972236"/>
    <w:rsid w:val="00975558"/>
    <w:rsid w:val="0097581F"/>
    <w:rsid w:val="00981EC1"/>
    <w:rsid w:val="00982907"/>
    <w:rsid w:val="0098491C"/>
    <w:rsid w:val="009876FB"/>
    <w:rsid w:val="009A141C"/>
    <w:rsid w:val="009A3D24"/>
    <w:rsid w:val="009A5053"/>
    <w:rsid w:val="009A75D8"/>
    <w:rsid w:val="009B2AB4"/>
    <w:rsid w:val="009B7110"/>
    <w:rsid w:val="009C0EB9"/>
    <w:rsid w:val="009E2C8B"/>
    <w:rsid w:val="009E5929"/>
    <w:rsid w:val="009F1013"/>
    <w:rsid w:val="009F78A3"/>
    <w:rsid w:val="00A02906"/>
    <w:rsid w:val="00A077EC"/>
    <w:rsid w:val="00A105B0"/>
    <w:rsid w:val="00A157B1"/>
    <w:rsid w:val="00A24575"/>
    <w:rsid w:val="00A27441"/>
    <w:rsid w:val="00A31802"/>
    <w:rsid w:val="00A31BC6"/>
    <w:rsid w:val="00A33B66"/>
    <w:rsid w:val="00A364A3"/>
    <w:rsid w:val="00A41B92"/>
    <w:rsid w:val="00A4347E"/>
    <w:rsid w:val="00A44EFC"/>
    <w:rsid w:val="00A457AE"/>
    <w:rsid w:val="00A47846"/>
    <w:rsid w:val="00A62209"/>
    <w:rsid w:val="00A64925"/>
    <w:rsid w:val="00A718DB"/>
    <w:rsid w:val="00A72B71"/>
    <w:rsid w:val="00A76285"/>
    <w:rsid w:val="00A777F8"/>
    <w:rsid w:val="00A77D4C"/>
    <w:rsid w:val="00A82669"/>
    <w:rsid w:val="00A92BAB"/>
    <w:rsid w:val="00A953B5"/>
    <w:rsid w:val="00AA0218"/>
    <w:rsid w:val="00AA6D61"/>
    <w:rsid w:val="00AB21FD"/>
    <w:rsid w:val="00AB3654"/>
    <w:rsid w:val="00AC0508"/>
    <w:rsid w:val="00AC1B70"/>
    <w:rsid w:val="00AC232E"/>
    <w:rsid w:val="00AC2C1E"/>
    <w:rsid w:val="00AC3958"/>
    <w:rsid w:val="00AC3C01"/>
    <w:rsid w:val="00AD054A"/>
    <w:rsid w:val="00AD4B5B"/>
    <w:rsid w:val="00AD5E3E"/>
    <w:rsid w:val="00AD7168"/>
    <w:rsid w:val="00AD761F"/>
    <w:rsid w:val="00AE1703"/>
    <w:rsid w:val="00AE2057"/>
    <w:rsid w:val="00AE3B39"/>
    <w:rsid w:val="00AE764B"/>
    <w:rsid w:val="00AF1C1D"/>
    <w:rsid w:val="00AF3582"/>
    <w:rsid w:val="00AF5717"/>
    <w:rsid w:val="00AF5AAD"/>
    <w:rsid w:val="00B0376B"/>
    <w:rsid w:val="00B04115"/>
    <w:rsid w:val="00B0528C"/>
    <w:rsid w:val="00B067BF"/>
    <w:rsid w:val="00B07E60"/>
    <w:rsid w:val="00B20343"/>
    <w:rsid w:val="00B208D0"/>
    <w:rsid w:val="00B251E0"/>
    <w:rsid w:val="00B300D8"/>
    <w:rsid w:val="00B32BF4"/>
    <w:rsid w:val="00B40851"/>
    <w:rsid w:val="00B4293D"/>
    <w:rsid w:val="00B4455D"/>
    <w:rsid w:val="00B45AD3"/>
    <w:rsid w:val="00B4629F"/>
    <w:rsid w:val="00B52ABA"/>
    <w:rsid w:val="00B61474"/>
    <w:rsid w:val="00B61DEC"/>
    <w:rsid w:val="00B63944"/>
    <w:rsid w:val="00B669E2"/>
    <w:rsid w:val="00B7330A"/>
    <w:rsid w:val="00B75BAE"/>
    <w:rsid w:val="00B813CF"/>
    <w:rsid w:val="00B82458"/>
    <w:rsid w:val="00B8562D"/>
    <w:rsid w:val="00B8657B"/>
    <w:rsid w:val="00B97872"/>
    <w:rsid w:val="00BA6C59"/>
    <w:rsid w:val="00BB0D94"/>
    <w:rsid w:val="00BB64AC"/>
    <w:rsid w:val="00BC0E38"/>
    <w:rsid w:val="00BC4504"/>
    <w:rsid w:val="00BC6DDB"/>
    <w:rsid w:val="00BC7111"/>
    <w:rsid w:val="00BE016D"/>
    <w:rsid w:val="00BE29A0"/>
    <w:rsid w:val="00BE4990"/>
    <w:rsid w:val="00C05384"/>
    <w:rsid w:val="00C14929"/>
    <w:rsid w:val="00C20103"/>
    <w:rsid w:val="00C21427"/>
    <w:rsid w:val="00C258C8"/>
    <w:rsid w:val="00C27A12"/>
    <w:rsid w:val="00C27CE4"/>
    <w:rsid w:val="00C30A32"/>
    <w:rsid w:val="00C31C0D"/>
    <w:rsid w:val="00C31C48"/>
    <w:rsid w:val="00C33CCE"/>
    <w:rsid w:val="00C35132"/>
    <w:rsid w:val="00C374B7"/>
    <w:rsid w:val="00C40D50"/>
    <w:rsid w:val="00C40E60"/>
    <w:rsid w:val="00C45216"/>
    <w:rsid w:val="00C47796"/>
    <w:rsid w:val="00C51C19"/>
    <w:rsid w:val="00C53DF1"/>
    <w:rsid w:val="00C552B3"/>
    <w:rsid w:val="00C56818"/>
    <w:rsid w:val="00C57D39"/>
    <w:rsid w:val="00C63D77"/>
    <w:rsid w:val="00C654C2"/>
    <w:rsid w:val="00C76A6E"/>
    <w:rsid w:val="00C80525"/>
    <w:rsid w:val="00C81CAE"/>
    <w:rsid w:val="00C849DF"/>
    <w:rsid w:val="00C87C7D"/>
    <w:rsid w:val="00C9469E"/>
    <w:rsid w:val="00C96F32"/>
    <w:rsid w:val="00CA0240"/>
    <w:rsid w:val="00CA119D"/>
    <w:rsid w:val="00CA2CF1"/>
    <w:rsid w:val="00CA5F27"/>
    <w:rsid w:val="00CA7786"/>
    <w:rsid w:val="00CB1211"/>
    <w:rsid w:val="00CB330C"/>
    <w:rsid w:val="00CB364E"/>
    <w:rsid w:val="00CB39FA"/>
    <w:rsid w:val="00CC3004"/>
    <w:rsid w:val="00CC32AC"/>
    <w:rsid w:val="00CC65DE"/>
    <w:rsid w:val="00CE0C59"/>
    <w:rsid w:val="00CE53B8"/>
    <w:rsid w:val="00CE748D"/>
    <w:rsid w:val="00CF0E7B"/>
    <w:rsid w:val="00CF44D6"/>
    <w:rsid w:val="00CF6367"/>
    <w:rsid w:val="00D05BCC"/>
    <w:rsid w:val="00D11BFC"/>
    <w:rsid w:val="00D14029"/>
    <w:rsid w:val="00D14086"/>
    <w:rsid w:val="00D16953"/>
    <w:rsid w:val="00D17AA9"/>
    <w:rsid w:val="00D25350"/>
    <w:rsid w:val="00D313A6"/>
    <w:rsid w:val="00D4228D"/>
    <w:rsid w:val="00D52832"/>
    <w:rsid w:val="00D53C4C"/>
    <w:rsid w:val="00D55C3E"/>
    <w:rsid w:val="00D5626E"/>
    <w:rsid w:val="00D6654E"/>
    <w:rsid w:val="00D70F01"/>
    <w:rsid w:val="00D73DCB"/>
    <w:rsid w:val="00D7757F"/>
    <w:rsid w:val="00D85A94"/>
    <w:rsid w:val="00D91FB8"/>
    <w:rsid w:val="00D92F38"/>
    <w:rsid w:val="00DA1DA1"/>
    <w:rsid w:val="00DA2AF8"/>
    <w:rsid w:val="00DA493B"/>
    <w:rsid w:val="00DC37E2"/>
    <w:rsid w:val="00DC4ECC"/>
    <w:rsid w:val="00DC698A"/>
    <w:rsid w:val="00DC6CFE"/>
    <w:rsid w:val="00DD045B"/>
    <w:rsid w:val="00DE452C"/>
    <w:rsid w:val="00DF3BC5"/>
    <w:rsid w:val="00E01434"/>
    <w:rsid w:val="00E16A0B"/>
    <w:rsid w:val="00E27E9E"/>
    <w:rsid w:val="00E35D76"/>
    <w:rsid w:val="00E42C90"/>
    <w:rsid w:val="00E44668"/>
    <w:rsid w:val="00E44D19"/>
    <w:rsid w:val="00E514EB"/>
    <w:rsid w:val="00E659D2"/>
    <w:rsid w:val="00E7144B"/>
    <w:rsid w:val="00E71633"/>
    <w:rsid w:val="00E77A3D"/>
    <w:rsid w:val="00E823C2"/>
    <w:rsid w:val="00E866AD"/>
    <w:rsid w:val="00E86D4F"/>
    <w:rsid w:val="00E873AA"/>
    <w:rsid w:val="00EA6B5E"/>
    <w:rsid w:val="00EA711D"/>
    <w:rsid w:val="00EB17E3"/>
    <w:rsid w:val="00EC2381"/>
    <w:rsid w:val="00EC42E9"/>
    <w:rsid w:val="00EC62A5"/>
    <w:rsid w:val="00EC6A2A"/>
    <w:rsid w:val="00EC6CAD"/>
    <w:rsid w:val="00ED14E3"/>
    <w:rsid w:val="00ED1F30"/>
    <w:rsid w:val="00ED20CF"/>
    <w:rsid w:val="00ED23A0"/>
    <w:rsid w:val="00ED63FC"/>
    <w:rsid w:val="00ED7EBE"/>
    <w:rsid w:val="00EE07C3"/>
    <w:rsid w:val="00EE117F"/>
    <w:rsid w:val="00EE2D7E"/>
    <w:rsid w:val="00EE79E9"/>
    <w:rsid w:val="00EF2D86"/>
    <w:rsid w:val="00EF3055"/>
    <w:rsid w:val="00F01168"/>
    <w:rsid w:val="00F01AD9"/>
    <w:rsid w:val="00F05577"/>
    <w:rsid w:val="00F06B39"/>
    <w:rsid w:val="00F1278B"/>
    <w:rsid w:val="00F1349D"/>
    <w:rsid w:val="00F15125"/>
    <w:rsid w:val="00F2530C"/>
    <w:rsid w:val="00F30F48"/>
    <w:rsid w:val="00F401E1"/>
    <w:rsid w:val="00F44EE7"/>
    <w:rsid w:val="00F46DF4"/>
    <w:rsid w:val="00F47595"/>
    <w:rsid w:val="00F53658"/>
    <w:rsid w:val="00F5374A"/>
    <w:rsid w:val="00F561FE"/>
    <w:rsid w:val="00F618A7"/>
    <w:rsid w:val="00F6439A"/>
    <w:rsid w:val="00F65E02"/>
    <w:rsid w:val="00F81B69"/>
    <w:rsid w:val="00F82E32"/>
    <w:rsid w:val="00F82F0A"/>
    <w:rsid w:val="00F86B0F"/>
    <w:rsid w:val="00F86C4A"/>
    <w:rsid w:val="00F917C7"/>
    <w:rsid w:val="00F936E7"/>
    <w:rsid w:val="00F96B9B"/>
    <w:rsid w:val="00FA0DEF"/>
    <w:rsid w:val="00FA3F18"/>
    <w:rsid w:val="00FB5FC9"/>
    <w:rsid w:val="00FB69E4"/>
    <w:rsid w:val="00FB6FBA"/>
    <w:rsid w:val="00FB72C3"/>
    <w:rsid w:val="00FB7B8D"/>
    <w:rsid w:val="00FC52DC"/>
    <w:rsid w:val="00FC5873"/>
    <w:rsid w:val="00FD2F4C"/>
    <w:rsid w:val="00FD3512"/>
    <w:rsid w:val="00FD7F62"/>
    <w:rsid w:val="00FE1E93"/>
    <w:rsid w:val="00FE20E1"/>
    <w:rsid w:val="00FE28C2"/>
    <w:rsid w:val="00FE6DDB"/>
    <w:rsid w:val="00FF0EDD"/>
    <w:rsid w:val="00FF24A3"/>
    <w:rsid w:val="00FF730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AD9"/>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Heading1">
    <w:name w:val="heading 1"/>
    <w:basedOn w:val="Normal"/>
    <w:next w:val="Normal"/>
    <w:link w:val="Heading1Char"/>
    <w:uiPriority w:val="9"/>
    <w:qFormat/>
    <w:rsid w:val="0072329E"/>
    <w:pPr>
      <w:keepNext/>
      <w:keepLines/>
      <w:numPr>
        <w:numId w:val="7"/>
      </w:numPr>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72329E"/>
    <w:pPr>
      <w:keepNext/>
      <w:keepLines/>
      <w:numPr>
        <w:ilvl w:val="1"/>
        <w:numId w:val="7"/>
      </w:numPr>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7E46B9"/>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E46B9"/>
    <w:pPr>
      <w:keepNext/>
      <w:keepLines/>
      <w:numPr>
        <w:ilvl w:val="3"/>
        <w:numId w:val="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E46B9"/>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E46B9"/>
    <w:pPr>
      <w:keepNext/>
      <w:keepLines/>
      <w:numPr>
        <w:ilvl w:val="5"/>
        <w:numId w:val="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E46B9"/>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46B9"/>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46B9"/>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01AD9"/>
    <w:rPr>
      <w:color w:val="0000FF"/>
      <w:u w:val="single"/>
    </w:rPr>
  </w:style>
  <w:style w:type="paragraph" w:styleId="BalloonText">
    <w:name w:val="Balloon Text"/>
    <w:basedOn w:val="Normal"/>
    <w:link w:val="BalloonTextChar"/>
    <w:uiPriority w:val="99"/>
    <w:semiHidden/>
    <w:unhideWhenUsed/>
    <w:rsid w:val="00F01AD9"/>
    <w:rPr>
      <w:rFonts w:ascii="Tahoma" w:hAnsi="Tahoma"/>
      <w:sz w:val="16"/>
      <w:szCs w:val="16"/>
    </w:rPr>
  </w:style>
  <w:style w:type="character" w:customStyle="1" w:styleId="BalloonTextChar">
    <w:name w:val="Balloon Text Char"/>
    <w:basedOn w:val="DefaultParagraphFont"/>
    <w:link w:val="BalloonText"/>
    <w:uiPriority w:val="99"/>
    <w:semiHidden/>
    <w:rsid w:val="00F01AD9"/>
    <w:rPr>
      <w:rFonts w:ascii="Tahoma" w:eastAsia="Lucida Sans Unicode" w:hAnsi="Tahoma" w:cs="Tahoma"/>
      <w:color w:val="000000"/>
      <w:sz w:val="16"/>
      <w:szCs w:val="16"/>
      <w:lang w:val="en-US" w:bidi="en-US"/>
    </w:rPr>
  </w:style>
  <w:style w:type="table" w:styleId="TableGrid">
    <w:name w:val="Table Grid"/>
    <w:basedOn w:val="TableNormal"/>
    <w:uiPriority w:val="59"/>
    <w:rsid w:val="00027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63FC"/>
    <w:pPr>
      <w:tabs>
        <w:tab w:val="center" w:pos="4703"/>
        <w:tab w:val="right" w:pos="9406"/>
      </w:tabs>
    </w:pPr>
  </w:style>
  <w:style w:type="character" w:customStyle="1" w:styleId="HeaderChar">
    <w:name w:val="Header Char"/>
    <w:basedOn w:val="DefaultParagraphFont"/>
    <w:link w:val="Header"/>
    <w:uiPriority w:val="99"/>
    <w:rsid w:val="00ED63FC"/>
    <w:rPr>
      <w:rFonts w:ascii="Times New Roman" w:eastAsia="Lucida Sans Unicode" w:hAnsi="Times New Roman" w:cs="Tahoma"/>
      <w:color w:val="000000"/>
      <w:sz w:val="24"/>
      <w:szCs w:val="24"/>
      <w:lang w:val="en-US" w:bidi="en-US"/>
    </w:rPr>
  </w:style>
  <w:style w:type="paragraph" w:styleId="Footer">
    <w:name w:val="footer"/>
    <w:basedOn w:val="Normal"/>
    <w:link w:val="FooterChar"/>
    <w:uiPriority w:val="99"/>
    <w:unhideWhenUsed/>
    <w:rsid w:val="00ED63FC"/>
    <w:pPr>
      <w:tabs>
        <w:tab w:val="center" w:pos="4703"/>
        <w:tab w:val="right" w:pos="9406"/>
      </w:tabs>
    </w:pPr>
  </w:style>
  <w:style w:type="character" w:customStyle="1" w:styleId="FooterChar">
    <w:name w:val="Footer Char"/>
    <w:basedOn w:val="DefaultParagraphFont"/>
    <w:link w:val="Footer"/>
    <w:uiPriority w:val="99"/>
    <w:rsid w:val="00ED63FC"/>
    <w:rPr>
      <w:rFonts w:ascii="Times New Roman" w:eastAsia="Lucida Sans Unicode" w:hAnsi="Times New Roman" w:cs="Tahoma"/>
      <w:color w:val="000000"/>
      <w:sz w:val="24"/>
      <w:szCs w:val="24"/>
      <w:lang w:val="en-US" w:bidi="en-US"/>
    </w:rPr>
  </w:style>
  <w:style w:type="paragraph" w:styleId="ListParagraph">
    <w:name w:val="List Paragraph"/>
    <w:basedOn w:val="Normal"/>
    <w:uiPriority w:val="34"/>
    <w:qFormat/>
    <w:rsid w:val="00EA6B5E"/>
    <w:pPr>
      <w:ind w:left="720"/>
      <w:contextualSpacing/>
    </w:pPr>
  </w:style>
  <w:style w:type="character" w:customStyle="1" w:styleId="l5def2">
    <w:name w:val="l5def2"/>
    <w:basedOn w:val="DefaultParagraphFont"/>
    <w:rsid w:val="003B7AB5"/>
    <w:rPr>
      <w:rFonts w:ascii="Arial" w:hAnsi="Arial" w:cs="Arial" w:hint="default"/>
      <w:color w:val="000000"/>
      <w:sz w:val="26"/>
      <w:szCs w:val="26"/>
    </w:rPr>
  </w:style>
  <w:style w:type="paragraph" w:styleId="FootnoteText">
    <w:name w:val="footnote text"/>
    <w:basedOn w:val="Normal"/>
    <w:link w:val="FootnoteTextChar"/>
    <w:uiPriority w:val="99"/>
    <w:semiHidden/>
    <w:unhideWhenUsed/>
    <w:rsid w:val="00AE1703"/>
    <w:rPr>
      <w:sz w:val="20"/>
      <w:szCs w:val="20"/>
    </w:rPr>
  </w:style>
  <w:style w:type="character" w:customStyle="1" w:styleId="FootnoteTextChar">
    <w:name w:val="Footnote Text Char"/>
    <w:basedOn w:val="DefaultParagraphFont"/>
    <w:link w:val="FootnoteText"/>
    <w:uiPriority w:val="99"/>
    <w:semiHidden/>
    <w:rsid w:val="00AE1703"/>
    <w:rPr>
      <w:rFonts w:ascii="Times New Roman" w:eastAsia="Lucida Sans Unicode" w:hAnsi="Times New Roman" w:cs="Tahoma"/>
      <w:color w:val="000000"/>
      <w:sz w:val="20"/>
      <w:szCs w:val="20"/>
      <w:lang w:val="en-US" w:bidi="en-US"/>
    </w:rPr>
  </w:style>
  <w:style w:type="character" w:styleId="FootnoteReference">
    <w:name w:val="footnote reference"/>
    <w:basedOn w:val="DefaultParagraphFont"/>
    <w:uiPriority w:val="99"/>
    <w:semiHidden/>
    <w:unhideWhenUsed/>
    <w:rsid w:val="00AE1703"/>
    <w:rPr>
      <w:vertAlign w:val="superscript"/>
    </w:rPr>
  </w:style>
  <w:style w:type="character" w:customStyle="1" w:styleId="l5tlu1">
    <w:name w:val="l5tlu1"/>
    <w:basedOn w:val="DefaultParagraphFont"/>
    <w:rsid w:val="00AE1703"/>
    <w:rPr>
      <w:b/>
      <w:bCs/>
      <w:color w:val="000000"/>
      <w:sz w:val="32"/>
      <w:szCs w:val="32"/>
    </w:rPr>
  </w:style>
  <w:style w:type="character" w:customStyle="1" w:styleId="l5def1">
    <w:name w:val="l5def1"/>
    <w:basedOn w:val="DefaultParagraphFont"/>
    <w:rsid w:val="00AA6D61"/>
    <w:rPr>
      <w:rFonts w:ascii="Arial" w:hAnsi="Arial" w:cs="Arial" w:hint="default"/>
      <w:color w:val="000000"/>
      <w:sz w:val="26"/>
      <w:szCs w:val="26"/>
    </w:rPr>
  </w:style>
  <w:style w:type="character" w:customStyle="1" w:styleId="Heading1Char">
    <w:name w:val="Heading 1 Char"/>
    <w:basedOn w:val="DefaultParagraphFont"/>
    <w:link w:val="Heading1"/>
    <w:uiPriority w:val="9"/>
    <w:rsid w:val="0072329E"/>
    <w:rPr>
      <w:rFonts w:ascii="Times New Roman" w:eastAsiaTheme="majorEastAsia" w:hAnsi="Times New Roman" w:cstheme="majorBidi"/>
      <w:b/>
      <w:bCs/>
      <w:color w:val="000000" w:themeColor="text1"/>
      <w:sz w:val="28"/>
      <w:szCs w:val="28"/>
      <w:lang w:val="en-US" w:bidi="en-US"/>
    </w:rPr>
  </w:style>
  <w:style w:type="character" w:customStyle="1" w:styleId="Heading2Char">
    <w:name w:val="Heading 2 Char"/>
    <w:basedOn w:val="DefaultParagraphFont"/>
    <w:link w:val="Heading2"/>
    <w:uiPriority w:val="9"/>
    <w:rsid w:val="0072329E"/>
    <w:rPr>
      <w:rFonts w:ascii="Times New Roman" w:eastAsiaTheme="majorEastAsia" w:hAnsi="Times New Roman" w:cstheme="majorBidi"/>
      <w:b/>
      <w:bCs/>
      <w:color w:val="000000" w:themeColor="text1"/>
      <w:sz w:val="24"/>
      <w:szCs w:val="26"/>
      <w:lang w:val="en-US" w:bidi="en-US"/>
    </w:rPr>
  </w:style>
  <w:style w:type="character" w:customStyle="1" w:styleId="Heading3Char">
    <w:name w:val="Heading 3 Char"/>
    <w:basedOn w:val="DefaultParagraphFont"/>
    <w:link w:val="Heading3"/>
    <w:uiPriority w:val="9"/>
    <w:semiHidden/>
    <w:rsid w:val="007E46B9"/>
    <w:rPr>
      <w:rFonts w:asciiTheme="majorHAnsi" w:eastAsiaTheme="majorEastAsia" w:hAnsiTheme="majorHAnsi" w:cstheme="majorBidi"/>
      <w:b/>
      <w:bCs/>
      <w:color w:val="4F81BD" w:themeColor="accent1"/>
      <w:sz w:val="24"/>
      <w:szCs w:val="24"/>
      <w:lang w:val="en-US" w:bidi="en-US"/>
    </w:rPr>
  </w:style>
  <w:style w:type="character" w:customStyle="1" w:styleId="Heading4Char">
    <w:name w:val="Heading 4 Char"/>
    <w:basedOn w:val="DefaultParagraphFont"/>
    <w:link w:val="Heading4"/>
    <w:uiPriority w:val="9"/>
    <w:semiHidden/>
    <w:rsid w:val="007E46B9"/>
    <w:rPr>
      <w:rFonts w:asciiTheme="majorHAnsi" w:eastAsiaTheme="majorEastAsia" w:hAnsiTheme="majorHAnsi" w:cstheme="majorBidi"/>
      <w:b/>
      <w:bCs/>
      <w:i/>
      <w:iCs/>
      <w:color w:val="4F81BD" w:themeColor="accent1"/>
      <w:sz w:val="24"/>
      <w:szCs w:val="24"/>
      <w:lang w:val="en-US" w:bidi="en-US"/>
    </w:rPr>
  </w:style>
  <w:style w:type="character" w:customStyle="1" w:styleId="Heading5Char">
    <w:name w:val="Heading 5 Char"/>
    <w:basedOn w:val="DefaultParagraphFont"/>
    <w:link w:val="Heading5"/>
    <w:uiPriority w:val="9"/>
    <w:semiHidden/>
    <w:rsid w:val="007E46B9"/>
    <w:rPr>
      <w:rFonts w:asciiTheme="majorHAnsi" w:eastAsiaTheme="majorEastAsia" w:hAnsiTheme="majorHAnsi" w:cstheme="majorBidi"/>
      <w:color w:val="243F60" w:themeColor="accent1" w:themeShade="7F"/>
      <w:sz w:val="24"/>
      <w:szCs w:val="24"/>
      <w:lang w:val="en-US" w:bidi="en-US"/>
    </w:rPr>
  </w:style>
  <w:style w:type="character" w:customStyle="1" w:styleId="Heading6Char">
    <w:name w:val="Heading 6 Char"/>
    <w:basedOn w:val="DefaultParagraphFont"/>
    <w:link w:val="Heading6"/>
    <w:uiPriority w:val="9"/>
    <w:semiHidden/>
    <w:rsid w:val="007E46B9"/>
    <w:rPr>
      <w:rFonts w:asciiTheme="majorHAnsi" w:eastAsiaTheme="majorEastAsia" w:hAnsiTheme="majorHAnsi" w:cstheme="majorBidi"/>
      <w:i/>
      <w:iCs/>
      <w:color w:val="243F60" w:themeColor="accent1" w:themeShade="7F"/>
      <w:sz w:val="24"/>
      <w:szCs w:val="24"/>
      <w:lang w:val="en-US" w:bidi="en-US"/>
    </w:rPr>
  </w:style>
  <w:style w:type="character" w:customStyle="1" w:styleId="Heading7Char">
    <w:name w:val="Heading 7 Char"/>
    <w:basedOn w:val="DefaultParagraphFont"/>
    <w:link w:val="Heading7"/>
    <w:uiPriority w:val="9"/>
    <w:semiHidden/>
    <w:rsid w:val="007E46B9"/>
    <w:rPr>
      <w:rFonts w:asciiTheme="majorHAnsi" w:eastAsiaTheme="majorEastAsia" w:hAnsiTheme="majorHAnsi" w:cstheme="majorBidi"/>
      <w:i/>
      <w:iCs/>
      <w:color w:val="404040" w:themeColor="text1" w:themeTint="BF"/>
      <w:sz w:val="24"/>
      <w:szCs w:val="24"/>
      <w:lang w:val="en-US" w:bidi="en-US"/>
    </w:rPr>
  </w:style>
  <w:style w:type="character" w:customStyle="1" w:styleId="Heading8Char">
    <w:name w:val="Heading 8 Char"/>
    <w:basedOn w:val="DefaultParagraphFont"/>
    <w:link w:val="Heading8"/>
    <w:uiPriority w:val="9"/>
    <w:semiHidden/>
    <w:rsid w:val="007E46B9"/>
    <w:rPr>
      <w:rFonts w:asciiTheme="majorHAnsi" w:eastAsiaTheme="majorEastAsia" w:hAnsiTheme="majorHAnsi" w:cstheme="majorBidi"/>
      <w:color w:val="404040" w:themeColor="text1" w:themeTint="BF"/>
      <w:sz w:val="20"/>
      <w:szCs w:val="20"/>
      <w:lang w:val="en-US" w:bidi="en-US"/>
    </w:rPr>
  </w:style>
  <w:style w:type="character" w:customStyle="1" w:styleId="Heading9Char">
    <w:name w:val="Heading 9 Char"/>
    <w:basedOn w:val="DefaultParagraphFont"/>
    <w:link w:val="Heading9"/>
    <w:uiPriority w:val="9"/>
    <w:semiHidden/>
    <w:rsid w:val="007E46B9"/>
    <w:rPr>
      <w:rFonts w:asciiTheme="majorHAnsi" w:eastAsiaTheme="majorEastAsia" w:hAnsiTheme="majorHAnsi" w:cstheme="majorBidi"/>
      <w:i/>
      <w:iCs/>
      <w:color w:val="404040" w:themeColor="text1" w:themeTint="BF"/>
      <w:sz w:val="20"/>
      <w:szCs w:val="20"/>
      <w:lang w:val="en-US" w:bidi="en-US"/>
    </w:rPr>
  </w:style>
  <w:style w:type="character" w:customStyle="1" w:styleId="l5def3">
    <w:name w:val="l5def3"/>
    <w:basedOn w:val="DefaultParagraphFont"/>
    <w:rsid w:val="00304AA2"/>
    <w:rPr>
      <w:rFonts w:ascii="Arial" w:hAnsi="Arial" w:cs="Arial" w:hint="default"/>
      <w:color w:val="000000"/>
      <w:sz w:val="26"/>
      <w:szCs w:val="26"/>
    </w:rPr>
  </w:style>
  <w:style w:type="character" w:customStyle="1" w:styleId="l5com1">
    <w:name w:val="l5com1"/>
    <w:basedOn w:val="DefaultParagraphFont"/>
    <w:rsid w:val="00304AA2"/>
    <w:rPr>
      <w:rFonts w:ascii="Tahoma" w:hAnsi="Tahoma" w:cs="Tahoma" w:hint="default"/>
      <w:b w:val="0"/>
      <w:bCs w:val="0"/>
      <w:i/>
      <w:iCs/>
      <w:color w:val="339966"/>
      <w:sz w:val="22"/>
      <w:szCs w:val="22"/>
    </w:rPr>
  </w:style>
  <w:style w:type="character" w:customStyle="1" w:styleId="l5def4">
    <w:name w:val="l5def4"/>
    <w:basedOn w:val="DefaultParagraphFont"/>
    <w:rsid w:val="00304AA2"/>
    <w:rPr>
      <w:rFonts w:ascii="Arial" w:hAnsi="Arial" w:cs="Arial" w:hint="default"/>
      <w:color w:val="000000"/>
      <w:sz w:val="26"/>
      <w:szCs w:val="26"/>
    </w:rPr>
  </w:style>
  <w:style w:type="character" w:customStyle="1" w:styleId="l5def5">
    <w:name w:val="l5def5"/>
    <w:basedOn w:val="DefaultParagraphFont"/>
    <w:rsid w:val="00304AA2"/>
    <w:rPr>
      <w:rFonts w:ascii="Arial" w:hAnsi="Arial" w:cs="Arial" w:hint="default"/>
      <w:color w:val="000000"/>
      <w:sz w:val="26"/>
      <w:szCs w:val="26"/>
    </w:rPr>
  </w:style>
  <w:style w:type="character" w:customStyle="1" w:styleId="l5def6">
    <w:name w:val="l5def6"/>
    <w:basedOn w:val="DefaultParagraphFont"/>
    <w:rsid w:val="00304AA2"/>
    <w:rPr>
      <w:rFonts w:ascii="Arial" w:hAnsi="Arial" w:cs="Arial" w:hint="default"/>
      <w:color w:val="000000"/>
      <w:sz w:val="26"/>
      <w:szCs w:val="26"/>
    </w:rPr>
  </w:style>
  <w:style w:type="character" w:customStyle="1" w:styleId="l5def7">
    <w:name w:val="l5def7"/>
    <w:basedOn w:val="DefaultParagraphFont"/>
    <w:rsid w:val="00304AA2"/>
    <w:rPr>
      <w:rFonts w:ascii="Arial" w:hAnsi="Arial" w:cs="Arial" w:hint="default"/>
      <w:color w:val="000000"/>
      <w:sz w:val="26"/>
      <w:szCs w:val="26"/>
    </w:rPr>
  </w:style>
  <w:style w:type="character" w:customStyle="1" w:styleId="l5def8">
    <w:name w:val="l5def8"/>
    <w:basedOn w:val="DefaultParagraphFont"/>
    <w:rsid w:val="00304AA2"/>
    <w:rPr>
      <w:rFonts w:ascii="Arial" w:hAnsi="Arial" w:cs="Arial" w:hint="default"/>
      <w:color w:val="000000"/>
      <w:sz w:val="26"/>
      <w:szCs w:val="26"/>
    </w:rPr>
  </w:style>
  <w:style w:type="character" w:customStyle="1" w:styleId="l5def9">
    <w:name w:val="l5def9"/>
    <w:basedOn w:val="DefaultParagraphFont"/>
    <w:rsid w:val="00304AA2"/>
    <w:rPr>
      <w:rFonts w:ascii="Arial" w:hAnsi="Arial" w:cs="Arial" w:hint="default"/>
      <w:color w:val="000000"/>
      <w:sz w:val="26"/>
      <w:szCs w:val="26"/>
    </w:rPr>
  </w:style>
  <w:style w:type="character" w:customStyle="1" w:styleId="l5def10">
    <w:name w:val="l5def10"/>
    <w:basedOn w:val="DefaultParagraphFont"/>
    <w:rsid w:val="00304AA2"/>
    <w:rPr>
      <w:rFonts w:ascii="Arial" w:hAnsi="Arial" w:cs="Arial" w:hint="default"/>
      <w:color w:val="000000"/>
      <w:sz w:val="26"/>
      <w:szCs w:val="26"/>
    </w:rPr>
  </w:style>
  <w:style w:type="character" w:customStyle="1" w:styleId="l5def11">
    <w:name w:val="l5def11"/>
    <w:basedOn w:val="DefaultParagraphFont"/>
    <w:rsid w:val="00304AA2"/>
    <w:rPr>
      <w:rFonts w:ascii="Arial" w:hAnsi="Arial" w:cs="Arial" w:hint="default"/>
      <w:color w:val="000000"/>
      <w:sz w:val="26"/>
      <w:szCs w:val="26"/>
    </w:rPr>
  </w:style>
  <w:style w:type="character" w:customStyle="1" w:styleId="l5def12">
    <w:name w:val="l5def12"/>
    <w:basedOn w:val="DefaultParagraphFont"/>
    <w:rsid w:val="00304AA2"/>
    <w:rPr>
      <w:rFonts w:ascii="Arial" w:hAnsi="Arial" w:cs="Arial" w:hint="default"/>
      <w:color w:val="000000"/>
      <w:sz w:val="26"/>
      <w:szCs w:val="26"/>
    </w:rPr>
  </w:style>
  <w:style w:type="character" w:customStyle="1" w:styleId="l5def13">
    <w:name w:val="l5def13"/>
    <w:basedOn w:val="DefaultParagraphFont"/>
    <w:rsid w:val="00304AA2"/>
    <w:rPr>
      <w:rFonts w:ascii="Arial" w:hAnsi="Arial" w:cs="Arial" w:hint="default"/>
      <w:color w:val="000000"/>
      <w:sz w:val="26"/>
      <w:szCs w:val="26"/>
    </w:rPr>
  </w:style>
  <w:style w:type="character" w:customStyle="1" w:styleId="l5def14">
    <w:name w:val="l5def14"/>
    <w:basedOn w:val="DefaultParagraphFont"/>
    <w:rsid w:val="00304AA2"/>
    <w:rPr>
      <w:rFonts w:ascii="Arial" w:hAnsi="Arial" w:cs="Arial" w:hint="default"/>
      <w:color w:val="000000"/>
      <w:sz w:val="26"/>
      <w:szCs w:val="26"/>
    </w:rPr>
  </w:style>
  <w:style w:type="paragraph" w:styleId="TOCHeading">
    <w:name w:val="TOC Heading"/>
    <w:basedOn w:val="Heading1"/>
    <w:next w:val="Normal"/>
    <w:uiPriority w:val="39"/>
    <w:semiHidden/>
    <w:unhideWhenUsed/>
    <w:qFormat/>
    <w:rsid w:val="0072329E"/>
    <w:pPr>
      <w:widowControl/>
      <w:numPr>
        <w:numId w:val="0"/>
      </w:numPr>
      <w:suppressAutoHyphens w:val="0"/>
      <w:spacing w:line="276" w:lineRule="auto"/>
      <w:outlineLvl w:val="9"/>
    </w:pPr>
    <w:rPr>
      <w:rFonts w:asciiTheme="majorHAnsi" w:hAnsiTheme="majorHAnsi"/>
      <w:color w:val="365F91" w:themeColor="accent1" w:themeShade="BF"/>
      <w:lang w:eastAsia="ja-JP" w:bidi="ar-SA"/>
    </w:rPr>
  </w:style>
  <w:style w:type="paragraph" w:styleId="TOC1">
    <w:name w:val="toc 1"/>
    <w:basedOn w:val="Normal"/>
    <w:next w:val="Normal"/>
    <w:autoRedefine/>
    <w:uiPriority w:val="39"/>
    <w:unhideWhenUsed/>
    <w:rsid w:val="0072329E"/>
    <w:pPr>
      <w:spacing w:after="100"/>
    </w:pPr>
  </w:style>
  <w:style w:type="paragraph" w:styleId="TOC2">
    <w:name w:val="toc 2"/>
    <w:basedOn w:val="Normal"/>
    <w:next w:val="Normal"/>
    <w:autoRedefine/>
    <w:uiPriority w:val="39"/>
    <w:unhideWhenUsed/>
    <w:rsid w:val="0072329E"/>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AD9"/>
    <w:pPr>
      <w:widowControl w:val="0"/>
      <w:suppressAutoHyphens/>
      <w:spacing w:after="0" w:line="240" w:lineRule="auto"/>
    </w:pPr>
    <w:rPr>
      <w:rFonts w:ascii="Times New Roman" w:eastAsia="Lucida Sans Unicode" w:hAnsi="Times New Roman" w:cs="Tahoma"/>
      <w:color w:val="000000"/>
      <w:sz w:val="24"/>
      <w:szCs w:val="24"/>
      <w:lang w:val="en-US" w:bidi="en-US"/>
    </w:rPr>
  </w:style>
  <w:style w:type="paragraph" w:styleId="Heading1">
    <w:name w:val="heading 1"/>
    <w:basedOn w:val="Normal"/>
    <w:next w:val="Normal"/>
    <w:link w:val="Heading1Char"/>
    <w:uiPriority w:val="9"/>
    <w:qFormat/>
    <w:rsid w:val="0072329E"/>
    <w:pPr>
      <w:keepNext/>
      <w:keepLines/>
      <w:numPr>
        <w:numId w:val="7"/>
      </w:numPr>
      <w:spacing w:before="48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72329E"/>
    <w:pPr>
      <w:keepNext/>
      <w:keepLines/>
      <w:numPr>
        <w:ilvl w:val="1"/>
        <w:numId w:val="7"/>
      </w:numPr>
      <w:spacing w:before="200"/>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semiHidden/>
    <w:unhideWhenUsed/>
    <w:qFormat/>
    <w:rsid w:val="007E46B9"/>
    <w:pPr>
      <w:keepNext/>
      <w:keepLines/>
      <w:numPr>
        <w:ilvl w:val="2"/>
        <w:numId w:val="7"/>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E46B9"/>
    <w:pPr>
      <w:keepNext/>
      <w:keepLines/>
      <w:numPr>
        <w:ilvl w:val="3"/>
        <w:numId w:val="7"/>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E46B9"/>
    <w:pPr>
      <w:keepNext/>
      <w:keepLines/>
      <w:numPr>
        <w:ilvl w:val="4"/>
        <w:numId w:val="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E46B9"/>
    <w:pPr>
      <w:keepNext/>
      <w:keepLines/>
      <w:numPr>
        <w:ilvl w:val="5"/>
        <w:numId w:val="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E46B9"/>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46B9"/>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E46B9"/>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01AD9"/>
    <w:rPr>
      <w:color w:val="0000FF"/>
      <w:u w:val="single"/>
    </w:rPr>
  </w:style>
  <w:style w:type="paragraph" w:styleId="BalloonText">
    <w:name w:val="Balloon Text"/>
    <w:basedOn w:val="Normal"/>
    <w:link w:val="BalloonTextChar"/>
    <w:uiPriority w:val="99"/>
    <w:semiHidden/>
    <w:unhideWhenUsed/>
    <w:rsid w:val="00F01AD9"/>
    <w:rPr>
      <w:rFonts w:ascii="Tahoma" w:hAnsi="Tahoma"/>
      <w:sz w:val="16"/>
      <w:szCs w:val="16"/>
    </w:rPr>
  </w:style>
  <w:style w:type="character" w:customStyle="1" w:styleId="BalloonTextChar">
    <w:name w:val="Balloon Text Char"/>
    <w:basedOn w:val="DefaultParagraphFont"/>
    <w:link w:val="BalloonText"/>
    <w:uiPriority w:val="99"/>
    <w:semiHidden/>
    <w:rsid w:val="00F01AD9"/>
    <w:rPr>
      <w:rFonts w:ascii="Tahoma" w:eastAsia="Lucida Sans Unicode" w:hAnsi="Tahoma" w:cs="Tahoma"/>
      <w:color w:val="000000"/>
      <w:sz w:val="16"/>
      <w:szCs w:val="16"/>
      <w:lang w:val="en-US" w:bidi="en-US"/>
    </w:rPr>
  </w:style>
  <w:style w:type="table" w:styleId="TableGrid">
    <w:name w:val="Table Grid"/>
    <w:basedOn w:val="TableNormal"/>
    <w:uiPriority w:val="59"/>
    <w:rsid w:val="00027A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D63FC"/>
    <w:pPr>
      <w:tabs>
        <w:tab w:val="center" w:pos="4703"/>
        <w:tab w:val="right" w:pos="9406"/>
      </w:tabs>
    </w:pPr>
  </w:style>
  <w:style w:type="character" w:customStyle="1" w:styleId="HeaderChar">
    <w:name w:val="Header Char"/>
    <w:basedOn w:val="DefaultParagraphFont"/>
    <w:link w:val="Header"/>
    <w:uiPriority w:val="99"/>
    <w:rsid w:val="00ED63FC"/>
    <w:rPr>
      <w:rFonts w:ascii="Times New Roman" w:eastAsia="Lucida Sans Unicode" w:hAnsi="Times New Roman" w:cs="Tahoma"/>
      <w:color w:val="000000"/>
      <w:sz w:val="24"/>
      <w:szCs w:val="24"/>
      <w:lang w:val="en-US" w:bidi="en-US"/>
    </w:rPr>
  </w:style>
  <w:style w:type="paragraph" w:styleId="Footer">
    <w:name w:val="footer"/>
    <w:basedOn w:val="Normal"/>
    <w:link w:val="FooterChar"/>
    <w:uiPriority w:val="99"/>
    <w:unhideWhenUsed/>
    <w:rsid w:val="00ED63FC"/>
    <w:pPr>
      <w:tabs>
        <w:tab w:val="center" w:pos="4703"/>
        <w:tab w:val="right" w:pos="9406"/>
      </w:tabs>
    </w:pPr>
  </w:style>
  <w:style w:type="character" w:customStyle="1" w:styleId="FooterChar">
    <w:name w:val="Footer Char"/>
    <w:basedOn w:val="DefaultParagraphFont"/>
    <w:link w:val="Footer"/>
    <w:uiPriority w:val="99"/>
    <w:rsid w:val="00ED63FC"/>
    <w:rPr>
      <w:rFonts w:ascii="Times New Roman" w:eastAsia="Lucida Sans Unicode" w:hAnsi="Times New Roman" w:cs="Tahoma"/>
      <w:color w:val="000000"/>
      <w:sz w:val="24"/>
      <w:szCs w:val="24"/>
      <w:lang w:val="en-US" w:bidi="en-US"/>
    </w:rPr>
  </w:style>
  <w:style w:type="paragraph" w:styleId="ListParagraph">
    <w:name w:val="List Paragraph"/>
    <w:basedOn w:val="Normal"/>
    <w:uiPriority w:val="34"/>
    <w:qFormat/>
    <w:rsid w:val="00EA6B5E"/>
    <w:pPr>
      <w:ind w:left="720"/>
      <w:contextualSpacing/>
    </w:pPr>
  </w:style>
  <w:style w:type="character" w:customStyle="1" w:styleId="l5def2">
    <w:name w:val="l5def2"/>
    <w:basedOn w:val="DefaultParagraphFont"/>
    <w:rsid w:val="003B7AB5"/>
    <w:rPr>
      <w:rFonts w:ascii="Arial" w:hAnsi="Arial" w:cs="Arial" w:hint="default"/>
      <w:color w:val="000000"/>
      <w:sz w:val="26"/>
      <w:szCs w:val="26"/>
    </w:rPr>
  </w:style>
  <w:style w:type="paragraph" w:styleId="FootnoteText">
    <w:name w:val="footnote text"/>
    <w:basedOn w:val="Normal"/>
    <w:link w:val="FootnoteTextChar"/>
    <w:uiPriority w:val="99"/>
    <w:semiHidden/>
    <w:unhideWhenUsed/>
    <w:rsid w:val="00AE1703"/>
    <w:rPr>
      <w:sz w:val="20"/>
      <w:szCs w:val="20"/>
    </w:rPr>
  </w:style>
  <w:style w:type="character" w:customStyle="1" w:styleId="FootnoteTextChar">
    <w:name w:val="Footnote Text Char"/>
    <w:basedOn w:val="DefaultParagraphFont"/>
    <w:link w:val="FootnoteText"/>
    <w:uiPriority w:val="99"/>
    <w:semiHidden/>
    <w:rsid w:val="00AE1703"/>
    <w:rPr>
      <w:rFonts w:ascii="Times New Roman" w:eastAsia="Lucida Sans Unicode" w:hAnsi="Times New Roman" w:cs="Tahoma"/>
      <w:color w:val="000000"/>
      <w:sz w:val="20"/>
      <w:szCs w:val="20"/>
      <w:lang w:val="en-US" w:bidi="en-US"/>
    </w:rPr>
  </w:style>
  <w:style w:type="character" w:styleId="FootnoteReference">
    <w:name w:val="footnote reference"/>
    <w:basedOn w:val="DefaultParagraphFont"/>
    <w:uiPriority w:val="99"/>
    <w:semiHidden/>
    <w:unhideWhenUsed/>
    <w:rsid w:val="00AE1703"/>
    <w:rPr>
      <w:vertAlign w:val="superscript"/>
    </w:rPr>
  </w:style>
  <w:style w:type="character" w:customStyle="1" w:styleId="l5tlu1">
    <w:name w:val="l5tlu1"/>
    <w:basedOn w:val="DefaultParagraphFont"/>
    <w:rsid w:val="00AE1703"/>
    <w:rPr>
      <w:b/>
      <w:bCs/>
      <w:color w:val="000000"/>
      <w:sz w:val="32"/>
      <w:szCs w:val="32"/>
    </w:rPr>
  </w:style>
  <w:style w:type="character" w:customStyle="1" w:styleId="l5def1">
    <w:name w:val="l5def1"/>
    <w:basedOn w:val="DefaultParagraphFont"/>
    <w:rsid w:val="00AA6D61"/>
    <w:rPr>
      <w:rFonts w:ascii="Arial" w:hAnsi="Arial" w:cs="Arial" w:hint="default"/>
      <w:color w:val="000000"/>
      <w:sz w:val="26"/>
      <w:szCs w:val="26"/>
    </w:rPr>
  </w:style>
  <w:style w:type="character" w:customStyle="1" w:styleId="Heading1Char">
    <w:name w:val="Heading 1 Char"/>
    <w:basedOn w:val="DefaultParagraphFont"/>
    <w:link w:val="Heading1"/>
    <w:uiPriority w:val="9"/>
    <w:rsid w:val="0072329E"/>
    <w:rPr>
      <w:rFonts w:ascii="Times New Roman" w:eastAsiaTheme="majorEastAsia" w:hAnsi="Times New Roman" w:cstheme="majorBidi"/>
      <w:b/>
      <w:bCs/>
      <w:color w:val="000000" w:themeColor="text1"/>
      <w:sz w:val="28"/>
      <w:szCs w:val="28"/>
      <w:lang w:val="en-US" w:bidi="en-US"/>
    </w:rPr>
  </w:style>
  <w:style w:type="character" w:customStyle="1" w:styleId="Heading2Char">
    <w:name w:val="Heading 2 Char"/>
    <w:basedOn w:val="DefaultParagraphFont"/>
    <w:link w:val="Heading2"/>
    <w:uiPriority w:val="9"/>
    <w:rsid w:val="0072329E"/>
    <w:rPr>
      <w:rFonts w:ascii="Times New Roman" w:eastAsiaTheme="majorEastAsia" w:hAnsi="Times New Roman" w:cstheme="majorBidi"/>
      <w:b/>
      <w:bCs/>
      <w:color w:val="000000" w:themeColor="text1"/>
      <w:sz w:val="24"/>
      <w:szCs w:val="26"/>
      <w:lang w:val="en-US" w:bidi="en-US"/>
    </w:rPr>
  </w:style>
  <w:style w:type="character" w:customStyle="1" w:styleId="Heading3Char">
    <w:name w:val="Heading 3 Char"/>
    <w:basedOn w:val="DefaultParagraphFont"/>
    <w:link w:val="Heading3"/>
    <w:uiPriority w:val="9"/>
    <w:semiHidden/>
    <w:rsid w:val="007E46B9"/>
    <w:rPr>
      <w:rFonts w:asciiTheme="majorHAnsi" w:eastAsiaTheme="majorEastAsia" w:hAnsiTheme="majorHAnsi" w:cstheme="majorBidi"/>
      <w:b/>
      <w:bCs/>
      <w:color w:val="4F81BD" w:themeColor="accent1"/>
      <w:sz w:val="24"/>
      <w:szCs w:val="24"/>
      <w:lang w:val="en-US" w:bidi="en-US"/>
    </w:rPr>
  </w:style>
  <w:style w:type="character" w:customStyle="1" w:styleId="Heading4Char">
    <w:name w:val="Heading 4 Char"/>
    <w:basedOn w:val="DefaultParagraphFont"/>
    <w:link w:val="Heading4"/>
    <w:uiPriority w:val="9"/>
    <w:semiHidden/>
    <w:rsid w:val="007E46B9"/>
    <w:rPr>
      <w:rFonts w:asciiTheme="majorHAnsi" w:eastAsiaTheme="majorEastAsia" w:hAnsiTheme="majorHAnsi" w:cstheme="majorBidi"/>
      <w:b/>
      <w:bCs/>
      <w:i/>
      <w:iCs/>
      <w:color w:val="4F81BD" w:themeColor="accent1"/>
      <w:sz w:val="24"/>
      <w:szCs w:val="24"/>
      <w:lang w:val="en-US" w:bidi="en-US"/>
    </w:rPr>
  </w:style>
  <w:style w:type="character" w:customStyle="1" w:styleId="Heading5Char">
    <w:name w:val="Heading 5 Char"/>
    <w:basedOn w:val="DefaultParagraphFont"/>
    <w:link w:val="Heading5"/>
    <w:uiPriority w:val="9"/>
    <w:semiHidden/>
    <w:rsid w:val="007E46B9"/>
    <w:rPr>
      <w:rFonts w:asciiTheme="majorHAnsi" w:eastAsiaTheme="majorEastAsia" w:hAnsiTheme="majorHAnsi" w:cstheme="majorBidi"/>
      <w:color w:val="243F60" w:themeColor="accent1" w:themeShade="7F"/>
      <w:sz w:val="24"/>
      <w:szCs w:val="24"/>
      <w:lang w:val="en-US" w:bidi="en-US"/>
    </w:rPr>
  </w:style>
  <w:style w:type="character" w:customStyle="1" w:styleId="Heading6Char">
    <w:name w:val="Heading 6 Char"/>
    <w:basedOn w:val="DefaultParagraphFont"/>
    <w:link w:val="Heading6"/>
    <w:uiPriority w:val="9"/>
    <w:semiHidden/>
    <w:rsid w:val="007E46B9"/>
    <w:rPr>
      <w:rFonts w:asciiTheme="majorHAnsi" w:eastAsiaTheme="majorEastAsia" w:hAnsiTheme="majorHAnsi" w:cstheme="majorBidi"/>
      <w:i/>
      <w:iCs/>
      <w:color w:val="243F60" w:themeColor="accent1" w:themeShade="7F"/>
      <w:sz w:val="24"/>
      <w:szCs w:val="24"/>
      <w:lang w:val="en-US" w:bidi="en-US"/>
    </w:rPr>
  </w:style>
  <w:style w:type="character" w:customStyle="1" w:styleId="Heading7Char">
    <w:name w:val="Heading 7 Char"/>
    <w:basedOn w:val="DefaultParagraphFont"/>
    <w:link w:val="Heading7"/>
    <w:uiPriority w:val="9"/>
    <w:semiHidden/>
    <w:rsid w:val="007E46B9"/>
    <w:rPr>
      <w:rFonts w:asciiTheme="majorHAnsi" w:eastAsiaTheme="majorEastAsia" w:hAnsiTheme="majorHAnsi" w:cstheme="majorBidi"/>
      <w:i/>
      <w:iCs/>
      <w:color w:val="404040" w:themeColor="text1" w:themeTint="BF"/>
      <w:sz w:val="24"/>
      <w:szCs w:val="24"/>
      <w:lang w:val="en-US" w:bidi="en-US"/>
    </w:rPr>
  </w:style>
  <w:style w:type="character" w:customStyle="1" w:styleId="Heading8Char">
    <w:name w:val="Heading 8 Char"/>
    <w:basedOn w:val="DefaultParagraphFont"/>
    <w:link w:val="Heading8"/>
    <w:uiPriority w:val="9"/>
    <w:semiHidden/>
    <w:rsid w:val="007E46B9"/>
    <w:rPr>
      <w:rFonts w:asciiTheme="majorHAnsi" w:eastAsiaTheme="majorEastAsia" w:hAnsiTheme="majorHAnsi" w:cstheme="majorBidi"/>
      <w:color w:val="404040" w:themeColor="text1" w:themeTint="BF"/>
      <w:sz w:val="20"/>
      <w:szCs w:val="20"/>
      <w:lang w:val="en-US" w:bidi="en-US"/>
    </w:rPr>
  </w:style>
  <w:style w:type="character" w:customStyle="1" w:styleId="Heading9Char">
    <w:name w:val="Heading 9 Char"/>
    <w:basedOn w:val="DefaultParagraphFont"/>
    <w:link w:val="Heading9"/>
    <w:uiPriority w:val="9"/>
    <w:semiHidden/>
    <w:rsid w:val="007E46B9"/>
    <w:rPr>
      <w:rFonts w:asciiTheme="majorHAnsi" w:eastAsiaTheme="majorEastAsia" w:hAnsiTheme="majorHAnsi" w:cstheme="majorBidi"/>
      <w:i/>
      <w:iCs/>
      <w:color w:val="404040" w:themeColor="text1" w:themeTint="BF"/>
      <w:sz w:val="20"/>
      <w:szCs w:val="20"/>
      <w:lang w:val="en-US" w:bidi="en-US"/>
    </w:rPr>
  </w:style>
  <w:style w:type="character" w:customStyle="1" w:styleId="l5def3">
    <w:name w:val="l5def3"/>
    <w:basedOn w:val="DefaultParagraphFont"/>
    <w:rsid w:val="00304AA2"/>
    <w:rPr>
      <w:rFonts w:ascii="Arial" w:hAnsi="Arial" w:cs="Arial" w:hint="default"/>
      <w:color w:val="000000"/>
      <w:sz w:val="26"/>
      <w:szCs w:val="26"/>
    </w:rPr>
  </w:style>
  <w:style w:type="character" w:customStyle="1" w:styleId="l5com1">
    <w:name w:val="l5com1"/>
    <w:basedOn w:val="DefaultParagraphFont"/>
    <w:rsid w:val="00304AA2"/>
    <w:rPr>
      <w:rFonts w:ascii="Tahoma" w:hAnsi="Tahoma" w:cs="Tahoma" w:hint="default"/>
      <w:b w:val="0"/>
      <w:bCs w:val="0"/>
      <w:i/>
      <w:iCs/>
      <w:color w:val="339966"/>
      <w:sz w:val="22"/>
      <w:szCs w:val="22"/>
    </w:rPr>
  </w:style>
  <w:style w:type="character" w:customStyle="1" w:styleId="l5def4">
    <w:name w:val="l5def4"/>
    <w:basedOn w:val="DefaultParagraphFont"/>
    <w:rsid w:val="00304AA2"/>
    <w:rPr>
      <w:rFonts w:ascii="Arial" w:hAnsi="Arial" w:cs="Arial" w:hint="default"/>
      <w:color w:val="000000"/>
      <w:sz w:val="26"/>
      <w:szCs w:val="26"/>
    </w:rPr>
  </w:style>
  <w:style w:type="character" w:customStyle="1" w:styleId="l5def5">
    <w:name w:val="l5def5"/>
    <w:basedOn w:val="DefaultParagraphFont"/>
    <w:rsid w:val="00304AA2"/>
    <w:rPr>
      <w:rFonts w:ascii="Arial" w:hAnsi="Arial" w:cs="Arial" w:hint="default"/>
      <w:color w:val="000000"/>
      <w:sz w:val="26"/>
      <w:szCs w:val="26"/>
    </w:rPr>
  </w:style>
  <w:style w:type="character" w:customStyle="1" w:styleId="l5def6">
    <w:name w:val="l5def6"/>
    <w:basedOn w:val="DefaultParagraphFont"/>
    <w:rsid w:val="00304AA2"/>
    <w:rPr>
      <w:rFonts w:ascii="Arial" w:hAnsi="Arial" w:cs="Arial" w:hint="default"/>
      <w:color w:val="000000"/>
      <w:sz w:val="26"/>
      <w:szCs w:val="26"/>
    </w:rPr>
  </w:style>
  <w:style w:type="character" w:customStyle="1" w:styleId="l5def7">
    <w:name w:val="l5def7"/>
    <w:basedOn w:val="DefaultParagraphFont"/>
    <w:rsid w:val="00304AA2"/>
    <w:rPr>
      <w:rFonts w:ascii="Arial" w:hAnsi="Arial" w:cs="Arial" w:hint="default"/>
      <w:color w:val="000000"/>
      <w:sz w:val="26"/>
      <w:szCs w:val="26"/>
    </w:rPr>
  </w:style>
  <w:style w:type="character" w:customStyle="1" w:styleId="l5def8">
    <w:name w:val="l5def8"/>
    <w:basedOn w:val="DefaultParagraphFont"/>
    <w:rsid w:val="00304AA2"/>
    <w:rPr>
      <w:rFonts w:ascii="Arial" w:hAnsi="Arial" w:cs="Arial" w:hint="default"/>
      <w:color w:val="000000"/>
      <w:sz w:val="26"/>
      <w:szCs w:val="26"/>
    </w:rPr>
  </w:style>
  <w:style w:type="character" w:customStyle="1" w:styleId="l5def9">
    <w:name w:val="l5def9"/>
    <w:basedOn w:val="DefaultParagraphFont"/>
    <w:rsid w:val="00304AA2"/>
    <w:rPr>
      <w:rFonts w:ascii="Arial" w:hAnsi="Arial" w:cs="Arial" w:hint="default"/>
      <w:color w:val="000000"/>
      <w:sz w:val="26"/>
      <w:szCs w:val="26"/>
    </w:rPr>
  </w:style>
  <w:style w:type="character" w:customStyle="1" w:styleId="l5def10">
    <w:name w:val="l5def10"/>
    <w:basedOn w:val="DefaultParagraphFont"/>
    <w:rsid w:val="00304AA2"/>
    <w:rPr>
      <w:rFonts w:ascii="Arial" w:hAnsi="Arial" w:cs="Arial" w:hint="default"/>
      <w:color w:val="000000"/>
      <w:sz w:val="26"/>
      <w:szCs w:val="26"/>
    </w:rPr>
  </w:style>
  <w:style w:type="character" w:customStyle="1" w:styleId="l5def11">
    <w:name w:val="l5def11"/>
    <w:basedOn w:val="DefaultParagraphFont"/>
    <w:rsid w:val="00304AA2"/>
    <w:rPr>
      <w:rFonts w:ascii="Arial" w:hAnsi="Arial" w:cs="Arial" w:hint="default"/>
      <w:color w:val="000000"/>
      <w:sz w:val="26"/>
      <w:szCs w:val="26"/>
    </w:rPr>
  </w:style>
  <w:style w:type="character" w:customStyle="1" w:styleId="l5def12">
    <w:name w:val="l5def12"/>
    <w:basedOn w:val="DefaultParagraphFont"/>
    <w:rsid w:val="00304AA2"/>
    <w:rPr>
      <w:rFonts w:ascii="Arial" w:hAnsi="Arial" w:cs="Arial" w:hint="default"/>
      <w:color w:val="000000"/>
      <w:sz w:val="26"/>
      <w:szCs w:val="26"/>
    </w:rPr>
  </w:style>
  <w:style w:type="character" w:customStyle="1" w:styleId="l5def13">
    <w:name w:val="l5def13"/>
    <w:basedOn w:val="DefaultParagraphFont"/>
    <w:rsid w:val="00304AA2"/>
    <w:rPr>
      <w:rFonts w:ascii="Arial" w:hAnsi="Arial" w:cs="Arial" w:hint="default"/>
      <w:color w:val="000000"/>
      <w:sz w:val="26"/>
      <w:szCs w:val="26"/>
    </w:rPr>
  </w:style>
  <w:style w:type="character" w:customStyle="1" w:styleId="l5def14">
    <w:name w:val="l5def14"/>
    <w:basedOn w:val="DefaultParagraphFont"/>
    <w:rsid w:val="00304AA2"/>
    <w:rPr>
      <w:rFonts w:ascii="Arial" w:hAnsi="Arial" w:cs="Arial" w:hint="default"/>
      <w:color w:val="000000"/>
      <w:sz w:val="26"/>
      <w:szCs w:val="26"/>
    </w:rPr>
  </w:style>
  <w:style w:type="paragraph" w:styleId="TOCHeading">
    <w:name w:val="TOC Heading"/>
    <w:basedOn w:val="Heading1"/>
    <w:next w:val="Normal"/>
    <w:uiPriority w:val="39"/>
    <w:semiHidden/>
    <w:unhideWhenUsed/>
    <w:qFormat/>
    <w:rsid w:val="0072329E"/>
    <w:pPr>
      <w:widowControl/>
      <w:numPr>
        <w:numId w:val="0"/>
      </w:numPr>
      <w:suppressAutoHyphens w:val="0"/>
      <w:spacing w:line="276" w:lineRule="auto"/>
      <w:outlineLvl w:val="9"/>
    </w:pPr>
    <w:rPr>
      <w:rFonts w:asciiTheme="majorHAnsi" w:hAnsiTheme="majorHAnsi"/>
      <w:color w:val="365F91" w:themeColor="accent1" w:themeShade="BF"/>
      <w:lang w:eastAsia="ja-JP" w:bidi="ar-SA"/>
    </w:rPr>
  </w:style>
  <w:style w:type="paragraph" w:styleId="TOC1">
    <w:name w:val="toc 1"/>
    <w:basedOn w:val="Normal"/>
    <w:next w:val="Normal"/>
    <w:autoRedefine/>
    <w:uiPriority w:val="39"/>
    <w:unhideWhenUsed/>
    <w:rsid w:val="0072329E"/>
    <w:pPr>
      <w:spacing w:after="100"/>
    </w:pPr>
  </w:style>
  <w:style w:type="paragraph" w:styleId="TOC2">
    <w:name w:val="toc 2"/>
    <w:basedOn w:val="Normal"/>
    <w:next w:val="Normal"/>
    <w:autoRedefine/>
    <w:uiPriority w:val="39"/>
    <w:unhideWhenUsed/>
    <w:rsid w:val="0072329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93499">
      <w:bodyDiv w:val="1"/>
      <w:marLeft w:val="0"/>
      <w:marRight w:val="0"/>
      <w:marTop w:val="0"/>
      <w:marBottom w:val="0"/>
      <w:divBdr>
        <w:top w:val="none" w:sz="0" w:space="0" w:color="auto"/>
        <w:left w:val="none" w:sz="0" w:space="0" w:color="auto"/>
        <w:bottom w:val="none" w:sz="0" w:space="0" w:color="auto"/>
        <w:right w:val="none" w:sz="0" w:space="0" w:color="auto"/>
      </w:divBdr>
      <w:divsChild>
        <w:div w:id="465511344">
          <w:marLeft w:val="0"/>
          <w:marRight w:val="0"/>
          <w:marTop w:val="0"/>
          <w:marBottom w:val="0"/>
          <w:divBdr>
            <w:top w:val="none" w:sz="0" w:space="0" w:color="auto"/>
            <w:left w:val="none" w:sz="0" w:space="0" w:color="auto"/>
            <w:bottom w:val="none" w:sz="0" w:space="0" w:color="auto"/>
            <w:right w:val="none" w:sz="0" w:space="0" w:color="auto"/>
          </w:divBdr>
          <w:divsChild>
            <w:div w:id="40709514">
              <w:marLeft w:val="0"/>
              <w:marRight w:val="0"/>
              <w:marTop w:val="0"/>
              <w:marBottom w:val="0"/>
              <w:divBdr>
                <w:top w:val="none" w:sz="0" w:space="0" w:color="auto"/>
                <w:left w:val="none" w:sz="0" w:space="0" w:color="auto"/>
                <w:bottom w:val="none" w:sz="0" w:space="0" w:color="auto"/>
                <w:right w:val="none" w:sz="0" w:space="0" w:color="auto"/>
              </w:divBdr>
              <w:divsChild>
                <w:div w:id="1849714715">
                  <w:marLeft w:val="0"/>
                  <w:marRight w:val="0"/>
                  <w:marTop w:val="0"/>
                  <w:marBottom w:val="0"/>
                  <w:divBdr>
                    <w:top w:val="none" w:sz="0" w:space="0" w:color="auto"/>
                    <w:left w:val="none" w:sz="0" w:space="0" w:color="auto"/>
                    <w:bottom w:val="none" w:sz="0" w:space="0" w:color="auto"/>
                    <w:right w:val="none" w:sz="0" w:space="0" w:color="auto"/>
                  </w:divBdr>
                </w:div>
              </w:divsChild>
            </w:div>
            <w:div w:id="485900957">
              <w:marLeft w:val="0"/>
              <w:marRight w:val="0"/>
              <w:marTop w:val="0"/>
              <w:marBottom w:val="0"/>
              <w:divBdr>
                <w:top w:val="none" w:sz="0" w:space="0" w:color="auto"/>
                <w:left w:val="none" w:sz="0" w:space="0" w:color="auto"/>
                <w:bottom w:val="none" w:sz="0" w:space="0" w:color="auto"/>
                <w:right w:val="none" w:sz="0" w:space="0" w:color="auto"/>
              </w:divBdr>
              <w:divsChild>
                <w:div w:id="7165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207450">
      <w:bodyDiv w:val="1"/>
      <w:marLeft w:val="0"/>
      <w:marRight w:val="0"/>
      <w:marTop w:val="0"/>
      <w:marBottom w:val="0"/>
      <w:divBdr>
        <w:top w:val="none" w:sz="0" w:space="0" w:color="auto"/>
        <w:left w:val="none" w:sz="0" w:space="0" w:color="auto"/>
        <w:bottom w:val="none" w:sz="0" w:space="0" w:color="auto"/>
        <w:right w:val="none" w:sz="0" w:space="0" w:color="auto"/>
      </w:divBdr>
      <w:divsChild>
        <w:div w:id="1542935170">
          <w:marLeft w:val="0"/>
          <w:marRight w:val="0"/>
          <w:marTop w:val="0"/>
          <w:marBottom w:val="0"/>
          <w:divBdr>
            <w:top w:val="none" w:sz="0" w:space="0" w:color="auto"/>
            <w:left w:val="none" w:sz="0" w:space="0" w:color="auto"/>
            <w:bottom w:val="none" w:sz="0" w:space="0" w:color="auto"/>
            <w:right w:val="none" w:sz="0" w:space="0" w:color="auto"/>
          </w:divBdr>
          <w:divsChild>
            <w:div w:id="425880664">
              <w:marLeft w:val="0"/>
              <w:marRight w:val="0"/>
              <w:marTop w:val="0"/>
              <w:marBottom w:val="0"/>
              <w:divBdr>
                <w:top w:val="none" w:sz="0" w:space="0" w:color="auto"/>
                <w:left w:val="none" w:sz="0" w:space="0" w:color="auto"/>
                <w:bottom w:val="none" w:sz="0" w:space="0" w:color="auto"/>
                <w:right w:val="none" w:sz="0" w:space="0" w:color="auto"/>
              </w:divBdr>
              <w:divsChild>
                <w:div w:id="1631663111">
                  <w:marLeft w:val="0"/>
                  <w:marRight w:val="0"/>
                  <w:marTop w:val="0"/>
                  <w:marBottom w:val="0"/>
                  <w:divBdr>
                    <w:top w:val="none" w:sz="0" w:space="0" w:color="auto"/>
                    <w:left w:val="none" w:sz="0" w:space="0" w:color="auto"/>
                    <w:bottom w:val="none" w:sz="0" w:space="0" w:color="auto"/>
                    <w:right w:val="none" w:sz="0" w:space="0" w:color="auto"/>
                  </w:divBdr>
                </w:div>
              </w:divsChild>
            </w:div>
            <w:div w:id="377358970">
              <w:marLeft w:val="0"/>
              <w:marRight w:val="0"/>
              <w:marTop w:val="0"/>
              <w:marBottom w:val="0"/>
              <w:divBdr>
                <w:top w:val="none" w:sz="0" w:space="0" w:color="auto"/>
                <w:left w:val="none" w:sz="0" w:space="0" w:color="auto"/>
                <w:bottom w:val="none" w:sz="0" w:space="0" w:color="auto"/>
                <w:right w:val="none" w:sz="0" w:space="0" w:color="auto"/>
              </w:divBdr>
            </w:div>
            <w:div w:id="1439252563">
              <w:marLeft w:val="0"/>
              <w:marRight w:val="0"/>
              <w:marTop w:val="0"/>
              <w:marBottom w:val="0"/>
              <w:divBdr>
                <w:top w:val="none" w:sz="0" w:space="0" w:color="auto"/>
                <w:left w:val="none" w:sz="0" w:space="0" w:color="auto"/>
                <w:bottom w:val="none" w:sz="0" w:space="0" w:color="auto"/>
                <w:right w:val="none" w:sz="0" w:space="0" w:color="auto"/>
              </w:divBdr>
              <w:divsChild>
                <w:div w:id="1668822752">
                  <w:marLeft w:val="0"/>
                  <w:marRight w:val="0"/>
                  <w:marTop w:val="0"/>
                  <w:marBottom w:val="0"/>
                  <w:divBdr>
                    <w:top w:val="none" w:sz="0" w:space="0" w:color="auto"/>
                    <w:left w:val="none" w:sz="0" w:space="0" w:color="auto"/>
                    <w:bottom w:val="none" w:sz="0" w:space="0" w:color="auto"/>
                    <w:right w:val="none" w:sz="0" w:space="0" w:color="auto"/>
                  </w:divBdr>
                </w:div>
              </w:divsChild>
            </w:div>
            <w:div w:id="1368482976">
              <w:marLeft w:val="0"/>
              <w:marRight w:val="0"/>
              <w:marTop w:val="0"/>
              <w:marBottom w:val="0"/>
              <w:divBdr>
                <w:top w:val="none" w:sz="0" w:space="0" w:color="auto"/>
                <w:left w:val="none" w:sz="0" w:space="0" w:color="auto"/>
                <w:bottom w:val="none" w:sz="0" w:space="0" w:color="auto"/>
                <w:right w:val="none" w:sz="0" w:space="0" w:color="auto"/>
              </w:divBdr>
              <w:divsChild>
                <w:div w:id="1337225566">
                  <w:marLeft w:val="0"/>
                  <w:marRight w:val="0"/>
                  <w:marTop w:val="0"/>
                  <w:marBottom w:val="0"/>
                  <w:divBdr>
                    <w:top w:val="none" w:sz="0" w:space="0" w:color="auto"/>
                    <w:left w:val="none" w:sz="0" w:space="0" w:color="auto"/>
                    <w:bottom w:val="none" w:sz="0" w:space="0" w:color="auto"/>
                    <w:right w:val="none" w:sz="0" w:space="0" w:color="auto"/>
                  </w:divBdr>
                </w:div>
              </w:divsChild>
            </w:div>
            <w:div w:id="1423842970">
              <w:marLeft w:val="0"/>
              <w:marRight w:val="0"/>
              <w:marTop w:val="0"/>
              <w:marBottom w:val="0"/>
              <w:divBdr>
                <w:top w:val="none" w:sz="0" w:space="0" w:color="auto"/>
                <w:left w:val="none" w:sz="0" w:space="0" w:color="auto"/>
                <w:bottom w:val="none" w:sz="0" w:space="0" w:color="auto"/>
                <w:right w:val="none" w:sz="0" w:space="0" w:color="auto"/>
              </w:divBdr>
              <w:divsChild>
                <w:div w:id="2072075346">
                  <w:marLeft w:val="0"/>
                  <w:marRight w:val="0"/>
                  <w:marTop w:val="0"/>
                  <w:marBottom w:val="0"/>
                  <w:divBdr>
                    <w:top w:val="none" w:sz="0" w:space="0" w:color="auto"/>
                    <w:left w:val="none" w:sz="0" w:space="0" w:color="auto"/>
                    <w:bottom w:val="none" w:sz="0" w:space="0" w:color="auto"/>
                    <w:right w:val="none" w:sz="0" w:space="0" w:color="auto"/>
                  </w:divBdr>
                </w:div>
              </w:divsChild>
            </w:div>
            <w:div w:id="1868105857">
              <w:marLeft w:val="0"/>
              <w:marRight w:val="0"/>
              <w:marTop w:val="0"/>
              <w:marBottom w:val="0"/>
              <w:divBdr>
                <w:top w:val="none" w:sz="0" w:space="0" w:color="auto"/>
                <w:left w:val="none" w:sz="0" w:space="0" w:color="auto"/>
                <w:bottom w:val="none" w:sz="0" w:space="0" w:color="auto"/>
                <w:right w:val="none" w:sz="0" w:space="0" w:color="auto"/>
              </w:divBdr>
              <w:divsChild>
                <w:div w:id="166677455">
                  <w:marLeft w:val="0"/>
                  <w:marRight w:val="0"/>
                  <w:marTop w:val="0"/>
                  <w:marBottom w:val="0"/>
                  <w:divBdr>
                    <w:top w:val="none" w:sz="0" w:space="0" w:color="auto"/>
                    <w:left w:val="none" w:sz="0" w:space="0" w:color="auto"/>
                    <w:bottom w:val="none" w:sz="0" w:space="0" w:color="auto"/>
                    <w:right w:val="none" w:sz="0" w:space="0" w:color="auto"/>
                  </w:divBdr>
                </w:div>
              </w:divsChild>
            </w:div>
            <w:div w:id="2036618228">
              <w:marLeft w:val="0"/>
              <w:marRight w:val="0"/>
              <w:marTop w:val="0"/>
              <w:marBottom w:val="0"/>
              <w:divBdr>
                <w:top w:val="none" w:sz="0" w:space="0" w:color="auto"/>
                <w:left w:val="none" w:sz="0" w:space="0" w:color="auto"/>
                <w:bottom w:val="none" w:sz="0" w:space="0" w:color="auto"/>
                <w:right w:val="none" w:sz="0" w:space="0" w:color="auto"/>
              </w:divBdr>
              <w:divsChild>
                <w:div w:id="1134717322">
                  <w:marLeft w:val="0"/>
                  <w:marRight w:val="0"/>
                  <w:marTop w:val="0"/>
                  <w:marBottom w:val="0"/>
                  <w:divBdr>
                    <w:top w:val="none" w:sz="0" w:space="0" w:color="auto"/>
                    <w:left w:val="none" w:sz="0" w:space="0" w:color="auto"/>
                    <w:bottom w:val="none" w:sz="0" w:space="0" w:color="auto"/>
                    <w:right w:val="none" w:sz="0" w:space="0" w:color="auto"/>
                  </w:divBdr>
                </w:div>
              </w:divsChild>
            </w:div>
            <w:div w:id="834345303">
              <w:marLeft w:val="0"/>
              <w:marRight w:val="0"/>
              <w:marTop w:val="0"/>
              <w:marBottom w:val="0"/>
              <w:divBdr>
                <w:top w:val="none" w:sz="0" w:space="0" w:color="auto"/>
                <w:left w:val="none" w:sz="0" w:space="0" w:color="auto"/>
                <w:bottom w:val="none" w:sz="0" w:space="0" w:color="auto"/>
                <w:right w:val="none" w:sz="0" w:space="0" w:color="auto"/>
              </w:divBdr>
              <w:divsChild>
                <w:div w:id="1234201952">
                  <w:marLeft w:val="0"/>
                  <w:marRight w:val="0"/>
                  <w:marTop w:val="0"/>
                  <w:marBottom w:val="0"/>
                  <w:divBdr>
                    <w:top w:val="none" w:sz="0" w:space="0" w:color="auto"/>
                    <w:left w:val="none" w:sz="0" w:space="0" w:color="auto"/>
                    <w:bottom w:val="none" w:sz="0" w:space="0" w:color="auto"/>
                    <w:right w:val="none" w:sz="0" w:space="0" w:color="auto"/>
                  </w:divBdr>
                </w:div>
              </w:divsChild>
            </w:div>
            <w:div w:id="289937769">
              <w:marLeft w:val="0"/>
              <w:marRight w:val="0"/>
              <w:marTop w:val="0"/>
              <w:marBottom w:val="0"/>
              <w:divBdr>
                <w:top w:val="none" w:sz="0" w:space="0" w:color="auto"/>
                <w:left w:val="none" w:sz="0" w:space="0" w:color="auto"/>
                <w:bottom w:val="none" w:sz="0" w:space="0" w:color="auto"/>
                <w:right w:val="none" w:sz="0" w:space="0" w:color="auto"/>
              </w:divBdr>
              <w:divsChild>
                <w:div w:id="730926748">
                  <w:marLeft w:val="0"/>
                  <w:marRight w:val="0"/>
                  <w:marTop w:val="0"/>
                  <w:marBottom w:val="0"/>
                  <w:divBdr>
                    <w:top w:val="none" w:sz="0" w:space="0" w:color="auto"/>
                    <w:left w:val="none" w:sz="0" w:space="0" w:color="auto"/>
                    <w:bottom w:val="none" w:sz="0" w:space="0" w:color="auto"/>
                    <w:right w:val="none" w:sz="0" w:space="0" w:color="auto"/>
                  </w:divBdr>
                </w:div>
              </w:divsChild>
            </w:div>
            <w:div w:id="1697342226">
              <w:marLeft w:val="0"/>
              <w:marRight w:val="0"/>
              <w:marTop w:val="0"/>
              <w:marBottom w:val="0"/>
              <w:divBdr>
                <w:top w:val="none" w:sz="0" w:space="0" w:color="auto"/>
                <w:left w:val="none" w:sz="0" w:space="0" w:color="auto"/>
                <w:bottom w:val="none" w:sz="0" w:space="0" w:color="auto"/>
                <w:right w:val="none" w:sz="0" w:space="0" w:color="auto"/>
              </w:divBdr>
              <w:divsChild>
                <w:div w:id="1783769217">
                  <w:marLeft w:val="0"/>
                  <w:marRight w:val="0"/>
                  <w:marTop w:val="0"/>
                  <w:marBottom w:val="0"/>
                  <w:divBdr>
                    <w:top w:val="none" w:sz="0" w:space="0" w:color="auto"/>
                    <w:left w:val="none" w:sz="0" w:space="0" w:color="auto"/>
                    <w:bottom w:val="none" w:sz="0" w:space="0" w:color="auto"/>
                    <w:right w:val="none" w:sz="0" w:space="0" w:color="auto"/>
                  </w:divBdr>
                </w:div>
              </w:divsChild>
            </w:div>
            <w:div w:id="1974747114">
              <w:marLeft w:val="0"/>
              <w:marRight w:val="0"/>
              <w:marTop w:val="0"/>
              <w:marBottom w:val="0"/>
              <w:divBdr>
                <w:top w:val="none" w:sz="0" w:space="0" w:color="auto"/>
                <w:left w:val="none" w:sz="0" w:space="0" w:color="auto"/>
                <w:bottom w:val="none" w:sz="0" w:space="0" w:color="auto"/>
                <w:right w:val="none" w:sz="0" w:space="0" w:color="auto"/>
              </w:divBdr>
              <w:divsChild>
                <w:div w:id="1219437303">
                  <w:marLeft w:val="0"/>
                  <w:marRight w:val="0"/>
                  <w:marTop w:val="0"/>
                  <w:marBottom w:val="0"/>
                  <w:divBdr>
                    <w:top w:val="none" w:sz="0" w:space="0" w:color="auto"/>
                    <w:left w:val="none" w:sz="0" w:space="0" w:color="auto"/>
                    <w:bottom w:val="none" w:sz="0" w:space="0" w:color="auto"/>
                    <w:right w:val="none" w:sz="0" w:space="0" w:color="auto"/>
                  </w:divBdr>
                </w:div>
              </w:divsChild>
            </w:div>
            <w:div w:id="674457848">
              <w:marLeft w:val="0"/>
              <w:marRight w:val="0"/>
              <w:marTop w:val="0"/>
              <w:marBottom w:val="0"/>
              <w:divBdr>
                <w:top w:val="none" w:sz="0" w:space="0" w:color="auto"/>
                <w:left w:val="none" w:sz="0" w:space="0" w:color="auto"/>
                <w:bottom w:val="none" w:sz="0" w:space="0" w:color="auto"/>
                <w:right w:val="none" w:sz="0" w:space="0" w:color="auto"/>
              </w:divBdr>
              <w:divsChild>
                <w:div w:id="517279539">
                  <w:marLeft w:val="0"/>
                  <w:marRight w:val="0"/>
                  <w:marTop w:val="0"/>
                  <w:marBottom w:val="0"/>
                  <w:divBdr>
                    <w:top w:val="none" w:sz="0" w:space="0" w:color="auto"/>
                    <w:left w:val="none" w:sz="0" w:space="0" w:color="auto"/>
                    <w:bottom w:val="none" w:sz="0" w:space="0" w:color="auto"/>
                    <w:right w:val="none" w:sz="0" w:space="0" w:color="auto"/>
                  </w:divBdr>
                </w:div>
              </w:divsChild>
            </w:div>
            <w:div w:id="235672666">
              <w:marLeft w:val="0"/>
              <w:marRight w:val="0"/>
              <w:marTop w:val="0"/>
              <w:marBottom w:val="0"/>
              <w:divBdr>
                <w:top w:val="none" w:sz="0" w:space="0" w:color="auto"/>
                <w:left w:val="none" w:sz="0" w:space="0" w:color="auto"/>
                <w:bottom w:val="none" w:sz="0" w:space="0" w:color="auto"/>
                <w:right w:val="none" w:sz="0" w:space="0" w:color="auto"/>
              </w:divBdr>
              <w:divsChild>
                <w:div w:id="2721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about:blank" TargetMode="External"/><Relationship Id="rId21" Type="http://schemas.openxmlformats.org/officeDocument/2006/relationships/hyperlink" Target="about:blank"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63"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41" Type="http://schemas.openxmlformats.org/officeDocument/2006/relationships/hyperlink" Target="about:blank" TargetMode="External"/><Relationship Id="rId54" Type="http://schemas.openxmlformats.org/officeDocument/2006/relationships/hyperlink" Target="about:blank"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yperlink" Target="about:blank"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hyperlink" Target="about:blank" TargetMode="External"/><Relationship Id="rId61" Type="http://schemas.openxmlformats.org/officeDocument/2006/relationships/hyperlink" Target="about:blank" TargetMode="External"/><Relationship Id="rId10" Type="http://schemas.openxmlformats.org/officeDocument/2006/relationships/image" Target="media/image2.jpeg"/><Relationship Id="rId19" Type="http://schemas.openxmlformats.org/officeDocument/2006/relationships/hyperlink" Target="about:blank"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hyperlink" Target="about:blank"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56" Type="http://schemas.openxmlformats.org/officeDocument/2006/relationships/hyperlink" Target="about:blank" TargetMode="External"/><Relationship Id="rId64"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about:blank" TargetMode="External"/><Relationship Id="rId3" Type="http://schemas.openxmlformats.org/officeDocument/2006/relationships/styles" Target="styl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hyperlink" Target="about:blank"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office@primaria-avrig.ro" TargetMode="External"/><Relationship Id="rId1" Type="http://schemas.openxmlformats.org/officeDocument/2006/relationships/hyperlink" Target="http://www.primaria-avrig.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DD88C-F5F6-4D5A-A42E-3009F12B4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4868</Words>
  <Characters>27749</Characters>
  <Application>Microsoft Office Word</Application>
  <DocSecurity>0</DocSecurity>
  <Lines>231</Lines>
  <Paragraphs>65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32552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SI. Ianos</dc:creator>
  <cp:lastModifiedBy>anca.vlaicu</cp:lastModifiedBy>
  <cp:revision>4</cp:revision>
  <cp:lastPrinted>2019-09-11T10:15:00Z</cp:lastPrinted>
  <dcterms:created xsi:type="dcterms:W3CDTF">2019-11-04T12:04:00Z</dcterms:created>
  <dcterms:modified xsi:type="dcterms:W3CDTF">2019-12-09T13:05:00Z</dcterms:modified>
</cp:coreProperties>
</file>